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03" w:rsidRPr="00D17503" w:rsidRDefault="00D17503" w:rsidP="00D17503">
      <w:pPr>
        <w:spacing w:line="360" w:lineRule="auto"/>
        <w:jc w:val="center"/>
        <w:rPr>
          <w:b/>
          <w:sz w:val="28"/>
          <w:szCs w:val="28"/>
        </w:rPr>
      </w:pPr>
      <w:r w:rsidRPr="00D17503">
        <w:rPr>
          <w:b/>
          <w:sz w:val="28"/>
          <w:szCs w:val="28"/>
        </w:rPr>
        <w:t xml:space="preserve">THE STATUS OF </w:t>
      </w:r>
      <w:r w:rsidR="00977A95">
        <w:rPr>
          <w:b/>
          <w:sz w:val="28"/>
          <w:szCs w:val="28"/>
        </w:rPr>
        <w:t>“SWORN TRANSLATOR”</w:t>
      </w:r>
      <w:r w:rsidRPr="00D17503">
        <w:rPr>
          <w:b/>
          <w:sz w:val="28"/>
          <w:szCs w:val="28"/>
        </w:rPr>
        <w:t xml:space="preserve"> IN </w:t>
      </w:r>
    </w:p>
    <w:p w:rsidR="00D17503" w:rsidRPr="00D17503" w:rsidRDefault="00431FF3" w:rsidP="00D17503">
      <w:pPr>
        <w:spacing w:line="360" w:lineRule="auto"/>
        <w:jc w:val="center"/>
        <w:rPr>
          <w:b/>
          <w:sz w:val="28"/>
          <w:szCs w:val="28"/>
        </w:rPr>
      </w:pPr>
      <w:r>
        <w:rPr>
          <w:b/>
          <w:sz w:val="28"/>
          <w:szCs w:val="28"/>
        </w:rPr>
        <w:t xml:space="preserve">THE </w:t>
      </w:r>
      <w:r w:rsidR="00D17503" w:rsidRPr="00D17503">
        <w:rPr>
          <w:b/>
          <w:sz w:val="28"/>
          <w:szCs w:val="28"/>
        </w:rPr>
        <w:t xml:space="preserve">COUNTRIES OF THE EU </w:t>
      </w:r>
    </w:p>
    <w:p w:rsidR="00D17503" w:rsidRPr="00D17503" w:rsidRDefault="00D17503" w:rsidP="00D17503">
      <w:pPr>
        <w:spacing w:line="360" w:lineRule="auto"/>
        <w:jc w:val="center"/>
        <w:rPr>
          <w:b/>
        </w:rPr>
      </w:pPr>
    </w:p>
    <w:p w:rsidR="00D17503" w:rsidRPr="00D17503" w:rsidRDefault="00D17503" w:rsidP="00D17503">
      <w:pPr>
        <w:spacing w:line="360" w:lineRule="auto"/>
        <w:jc w:val="center"/>
        <w:rPr>
          <w:b/>
        </w:rPr>
      </w:pPr>
      <w:r w:rsidRPr="00D17503">
        <w:rPr>
          <w:b/>
        </w:rPr>
        <w:t xml:space="preserve">Jana </w:t>
      </w:r>
      <w:proofErr w:type="spellStart"/>
      <w:r w:rsidRPr="00D17503">
        <w:rPr>
          <w:b/>
        </w:rPr>
        <w:t>Šavelová</w:t>
      </w:r>
      <w:proofErr w:type="spellEnd"/>
    </w:p>
    <w:p w:rsidR="00D17503" w:rsidRDefault="00D17503" w:rsidP="00D17503">
      <w:pPr>
        <w:spacing w:line="360" w:lineRule="auto"/>
        <w:jc w:val="center"/>
      </w:pPr>
    </w:p>
    <w:p w:rsidR="00A84732" w:rsidRPr="00D17503" w:rsidRDefault="00A84732" w:rsidP="00D17503">
      <w:pPr>
        <w:spacing w:line="360" w:lineRule="auto"/>
        <w:jc w:val="center"/>
      </w:pPr>
    </w:p>
    <w:p w:rsidR="00D17503" w:rsidRPr="00D17503" w:rsidRDefault="00D17503" w:rsidP="00D17503">
      <w:pPr>
        <w:spacing w:line="360" w:lineRule="auto"/>
        <w:jc w:val="both"/>
        <w:rPr>
          <w:b/>
        </w:rPr>
      </w:pPr>
      <w:r w:rsidRPr="00D17503">
        <w:t xml:space="preserve"> </w:t>
      </w:r>
      <w:r w:rsidRPr="00D17503">
        <w:rPr>
          <w:b/>
        </w:rPr>
        <w:t>Introduction</w:t>
      </w:r>
    </w:p>
    <w:p w:rsidR="00304E2B" w:rsidRDefault="00D17503" w:rsidP="005423BA">
      <w:pPr>
        <w:spacing w:line="360" w:lineRule="auto"/>
        <w:ind w:firstLine="708"/>
        <w:jc w:val="both"/>
        <w:rPr>
          <w:color w:val="000000"/>
        </w:rPr>
      </w:pPr>
      <w:r w:rsidRPr="00D17503">
        <w:t xml:space="preserve">The status of </w:t>
      </w:r>
      <w:r w:rsidR="00977A95">
        <w:t>“sworn translator”</w:t>
      </w:r>
      <w:r w:rsidRPr="00D17503">
        <w:t xml:space="preserve"> differs in the </w:t>
      </w:r>
      <w:r w:rsidR="00977A95">
        <w:t xml:space="preserve">individual </w:t>
      </w:r>
      <w:r w:rsidRPr="00D17503">
        <w:t>countries of the European Union</w:t>
      </w:r>
      <w:r w:rsidR="000A7A2B">
        <w:t>, because t</w:t>
      </w:r>
      <w:r w:rsidRPr="00D17503">
        <w:t xml:space="preserve">he process of certification is not unified. The differences in </w:t>
      </w:r>
      <w:r w:rsidR="00977A95">
        <w:t xml:space="preserve">the </w:t>
      </w:r>
      <w:r w:rsidRPr="00D17503">
        <w:t xml:space="preserve">certification process result from several factors such as </w:t>
      </w:r>
      <w:r w:rsidR="00977A95">
        <w:t xml:space="preserve">the </w:t>
      </w:r>
      <w:r w:rsidRPr="00D17503">
        <w:t xml:space="preserve">various legal systems, </w:t>
      </w:r>
      <w:r w:rsidR="00977A95">
        <w:t xml:space="preserve">the </w:t>
      </w:r>
      <w:r w:rsidRPr="00D17503">
        <w:t xml:space="preserve">different </w:t>
      </w:r>
      <w:r w:rsidR="000A7A2B">
        <w:t xml:space="preserve">qualification requirements </w:t>
      </w:r>
      <w:r w:rsidRPr="00D17503">
        <w:t>of individual states,</w:t>
      </w:r>
      <w:r w:rsidR="00304E2B">
        <w:t xml:space="preserve"> </w:t>
      </w:r>
      <w:r w:rsidR="000A7A2B">
        <w:t xml:space="preserve">different legislation for certified translations, </w:t>
      </w:r>
      <w:r w:rsidR="00977A95">
        <w:t xml:space="preserve">and for those </w:t>
      </w:r>
      <w:r w:rsidR="000A7A2B">
        <w:t xml:space="preserve">languages needed for legal purposes, </w:t>
      </w:r>
      <w:r w:rsidRPr="00D17503">
        <w:t xml:space="preserve">and </w:t>
      </w:r>
      <w:r w:rsidR="00977A95">
        <w:t>so on</w:t>
      </w:r>
      <w:r w:rsidRPr="00D17503">
        <w:t xml:space="preserve">. There are also countries that do not offer any officially determined requirements for the </w:t>
      </w:r>
      <w:r w:rsidR="00977A95">
        <w:t xml:space="preserve">status </w:t>
      </w:r>
      <w:r w:rsidRPr="00D17503">
        <w:t xml:space="preserve">of </w:t>
      </w:r>
      <w:r w:rsidR="00977A95">
        <w:t>“sworn translator”</w:t>
      </w:r>
      <w:r w:rsidR="00431FF3">
        <w:t>,</w:t>
      </w:r>
      <w:r w:rsidRPr="00D17503">
        <w:t xml:space="preserve"> </w:t>
      </w:r>
      <w:r w:rsidR="000A7A2B">
        <w:t xml:space="preserve">or </w:t>
      </w:r>
      <w:r w:rsidRPr="00D17503">
        <w:t>do not use the term “</w:t>
      </w:r>
      <w:r w:rsidR="00977A95">
        <w:t>sworn translator” at all</w:t>
      </w:r>
      <w:r w:rsidRPr="00D17503">
        <w:t xml:space="preserve">.  </w:t>
      </w:r>
      <w:r w:rsidR="00304E2B">
        <w:t xml:space="preserve"> We </w:t>
      </w:r>
      <w:r w:rsidR="000A7A2B">
        <w:t xml:space="preserve">will </w:t>
      </w:r>
      <w:r w:rsidR="00304E2B">
        <w:t xml:space="preserve">focus on </w:t>
      </w:r>
      <w:r w:rsidR="00304E2B">
        <w:rPr>
          <w:color w:val="000000"/>
        </w:rPr>
        <w:t xml:space="preserve">four </w:t>
      </w:r>
      <w:r w:rsidR="00977A95">
        <w:rPr>
          <w:color w:val="000000"/>
        </w:rPr>
        <w:t xml:space="preserve">selected </w:t>
      </w:r>
      <w:r w:rsidR="00304E2B">
        <w:rPr>
          <w:color w:val="000000"/>
        </w:rPr>
        <w:t xml:space="preserve">countries in the European Union </w:t>
      </w:r>
      <w:r w:rsidR="00304E2B" w:rsidRPr="00D902AB">
        <w:rPr>
          <w:color w:val="000000"/>
        </w:rPr>
        <w:t>–</w:t>
      </w:r>
      <w:r w:rsidR="008F24DA">
        <w:rPr>
          <w:color w:val="000000"/>
        </w:rPr>
        <w:t xml:space="preserve"> the Slovak Republic, </w:t>
      </w:r>
      <w:r w:rsidR="00304E2B">
        <w:rPr>
          <w:color w:val="000000"/>
        </w:rPr>
        <w:t xml:space="preserve">the Czech Republic, </w:t>
      </w:r>
      <w:r w:rsidR="008F24DA">
        <w:rPr>
          <w:color w:val="000000"/>
        </w:rPr>
        <w:t xml:space="preserve">Spain </w:t>
      </w:r>
      <w:r w:rsidR="00304E2B">
        <w:rPr>
          <w:color w:val="000000"/>
        </w:rPr>
        <w:t>and the United Kingdom</w:t>
      </w:r>
      <w:r w:rsidR="00431FF3">
        <w:rPr>
          <w:color w:val="000000"/>
        </w:rPr>
        <w:t xml:space="preserve"> to illustrate </w:t>
      </w:r>
      <w:r w:rsidR="00860B53">
        <w:rPr>
          <w:color w:val="000000"/>
        </w:rPr>
        <w:t xml:space="preserve">some of the main </w:t>
      </w:r>
      <w:r w:rsidR="00431FF3">
        <w:rPr>
          <w:color w:val="000000"/>
        </w:rPr>
        <w:t>differences.</w:t>
      </w:r>
      <w:r w:rsidR="00304E2B">
        <w:rPr>
          <w:color w:val="000000"/>
        </w:rPr>
        <w:t xml:space="preserve">  First </w:t>
      </w:r>
      <w:r w:rsidR="00B92363">
        <w:rPr>
          <w:color w:val="000000"/>
        </w:rPr>
        <w:t xml:space="preserve">we </w:t>
      </w:r>
      <w:r w:rsidR="000A7A2B">
        <w:rPr>
          <w:color w:val="000000"/>
        </w:rPr>
        <w:t xml:space="preserve">will </w:t>
      </w:r>
      <w:r w:rsidR="00B92363">
        <w:rPr>
          <w:color w:val="000000"/>
        </w:rPr>
        <w:t xml:space="preserve">characterise </w:t>
      </w:r>
      <w:r w:rsidR="007E3B99">
        <w:rPr>
          <w:color w:val="000000"/>
        </w:rPr>
        <w:t xml:space="preserve">certified translation and </w:t>
      </w:r>
      <w:r w:rsidR="00B92363">
        <w:rPr>
          <w:color w:val="000000"/>
        </w:rPr>
        <w:t xml:space="preserve">legal language, </w:t>
      </w:r>
      <w:r w:rsidR="00860B53">
        <w:rPr>
          <w:color w:val="000000"/>
        </w:rPr>
        <w:t xml:space="preserve">and </w:t>
      </w:r>
      <w:r w:rsidR="00304E2B">
        <w:rPr>
          <w:color w:val="000000"/>
        </w:rPr>
        <w:t xml:space="preserve">identify the most evident differences between the procedures of certification. </w:t>
      </w:r>
      <w:r w:rsidR="00B92363">
        <w:rPr>
          <w:color w:val="000000"/>
        </w:rPr>
        <w:t>Th</w:t>
      </w:r>
      <w:r w:rsidR="00700EB4">
        <w:rPr>
          <w:color w:val="000000"/>
        </w:rPr>
        <w:t>en</w:t>
      </w:r>
      <w:r w:rsidR="00304E2B">
        <w:rPr>
          <w:color w:val="000000"/>
        </w:rPr>
        <w:t xml:space="preserve">, we </w:t>
      </w:r>
      <w:r w:rsidR="005423BA">
        <w:rPr>
          <w:color w:val="000000"/>
        </w:rPr>
        <w:t xml:space="preserve">will characterise </w:t>
      </w:r>
      <w:r w:rsidR="00700EB4">
        <w:rPr>
          <w:color w:val="000000"/>
        </w:rPr>
        <w:t xml:space="preserve">those </w:t>
      </w:r>
      <w:r w:rsidR="00304E2B">
        <w:rPr>
          <w:color w:val="000000"/>
        </w:rPr>
        <w:t>differences in legislation, which lead to different conditions f</w:t>
      </w:r>
      <w:r w:rsidR="00700EB4">
        <w:rPr>
          <w:color w:val="000000"/>
        </w:rPr>
        <w:t>or</w:t>
      </w:r>
      <w:r w:rsidR="00304E2B">
        <w:rPr>
          <w:color w:val="000000"/>
        </w:rPr>
        <w:t xml:space="preserve"> certification</w:t>
      </w:r>
      <w:r w:rsidR="005423BA">
        <w:rPr>
          <w:color w:val="000000"/>
        </w:rPr>
        <w:t xml:space="preserve"> in </w:t>
      </w:r>
      <w:r w:rsidR="00700EB4">
        <w:rPr>
          <w:color w:val="000000"/>
        </w:rPr>
        <w:t>the four countries named above</w:t>
      </w:r>
      <w:r w:rsidR="005423BA">
        <w:rPr>
          <w:color w:val="000000"/>
        </w:rPr>
        <w:t>. Finally, we will compare and summarise the main</w:t>
      </w:r>
      <w:r w:rsidR="00304E2B">
        <w:rPr>
          <w:color w:val="000000"/>
        </w:rPr>
        <w:t xml:space="preserve"> </w:t>
      </w:r>
      <w:r w:rsidR="005423BA">
        <w:rPr>
          <w:color w:val="000000"/>
        </w:rPr>
        <w:t xml:space="preserve">features of </w:t>
      </w:r>
      <w:r w:rsidR="00700EB4">
        <w:rPr>
          <w:color w:val="000000"/>
        </w:rPr>
        <w:t xml:space="preserve">the </w:t>
      </w:r>
      <w:r w:rsidR="005423BA">
        <w:rPr>
          <w:color w:val="000000"/>
        </w:rPr>
        <w:t xml:space="preserve">certification process in these four </w:t>
      </w:r>
      <w:r w:rsidR="00700EB4">
        <w:rPr>
          <w:color w:val="000000"/>
        </w:rPr>
        <w:t xml:space="preserve">EU </w:t>
      </w:r>
      <w:r w:rsidR="005423BA">
        <w:rPr>
          <w:color w:val="000000"/>
        </w:rPr>
        <w:t>countries</w:t>
      </w:r>
      <w:r w:rsidR="007E3B99">
        <w:rPr>
          <w:color w:val="000000"/>
        </w:rPr>
        <w:t xml:space="preserve">, and </w:t>
      </w:r>
      <w:r w:rsidR="00700EB4">
        <w:rPr>
          <w:color w:val="000000"/>
        </w:rPr>
        <w:t xml:space="preserve">some </w:t>
      </w:r>
      <w:r w:rsidR="007E3B99">
        <w:rPr>
          <w:color w:val="000000"/>
        </w:rPr>
        <w:t xml:space="preserve">conclusions. </w:t>
      </w:r>
      <w:r w:rsidR="005423BA">
        <w:rPr>
          <w:color w:val="000000"/>
        </w:rPr>
        <w:t xml:space="preserve"> </w:t>
      </w:r>
    </w:p>
    <w:p w:rsidR="00A84732" w:rsidRDefault="00A84732" w:rsidP="005423BA">
      <w:pPr>
        <w:spacing w:line="360" w:lineRule="auto"/>
        <w:ind w:firstLine="708"/>
        <w:jc w:val="both"/>
        <w:rPr>
          <w:color w:val="000000"/>
        </w:rPr>
      </w:pPr>
    </w:p>
    <w:p w:rsidR="00B92363" w:rsidRDefault="00B92363" w:rsidP="00B92363">
      <w:pPr>
        <w:spacing w:line="360" w:lineRule="auto"/>
        <w:jc w:val="both"/>
        <w:rPr>
          <w:iCs/>
          <w:lang w:eastAsia="sk-SK"/>
        </w:rPr>
      </w:pPr>
    </w:p>
    <w:p w:rsidR="00B92363" w:rsidRDefault="00B92363" w:rsidP="00B92363">
      <w:pPr>
        <w:spacing w:line="360" w:lineRule="auto"/>
        <w:jc w:val="both"/>
        <w:rPr>
          <w:b/>
          <w:iCs/>
          <w:lang w:eastAsia="sk-SK"/>
        </w:rPr>
      </w:pPr>
      <w:r>
        <w:rPr>
          <w:iCs/>
          <w:lang w:eastAsia="sk-SK"/>
        </w:rPr>
        <w:t xml:space="preserve">1 </w:t>
      </w:r>
      <w:r w:rsidR="008F24DA">
        <w:rPr>
          <w:b/>
          <w:iCs/>
          <w:lang w:eastAsia="sk-SK"/>
        </w:rPr>
        <w:t>Certified Translation</w:t>
      </w:r>
      <w:r w:rsidR="007E3B99">
        <w:rPr>
          <w:b/>
          <w:iCs/>
          <w:lang w:eastAsia="sk-SK"/>
        </w:rPr>
        <w:t xml:space="preserve"> and Legal Language</w:t>
      </w:r>
      <w:r w:rsidR="008F24DA">
        <w:rPr>
          <w:b/>
          <w:iCs/>
          <w:lang w:eastAsia="sk-SK"/>
        </w:rPr>
        <w:t xml:space="preserve"> </w:t>
      </w:r>
    </w:p>
    <w:p w:rsidR="00B92363" w:rsidRPr="00B92363" w:rsidRDefault="00B92363" w:rsidP="00BB6C3C">
      <w:pPr>
        <w:spacing w:line="360" w:lineRule="auto"/>
        <w:jc w:val="both"/>
        <w:rPr>
          <w:color w:val="000000" w:themeColor="text1"/>
        </w:rPr>
      </w:pPr>
      <w:r>
        <w:rPr>
          <w:b/>
          <w:iCs/>
          <w:lang w:eastAsia="sk-SK"/>
        </w:rPr>
        <w:tab/>
      </w:r>
      <w:r w:rsidRPr="00B92363">
        <w:rPr>
          <w:color w:val="000000" w:themeColor="text1"/>
        </w:rPr>
        <w:t>Legal language is not a language of ordinary use</w:t>
      </w:r>
      <w:r w:rsidR="00700EB4">
        <w:rPr>
          <w:color w:val="000000" w:themeColor="text1"/>
        </w:rPr>
        <w:t>,</w:t>
      </w:r>
      <w:r w:rsidRPr="00B92363">
        <w:rPr>
          <w:color w:val="000000" w:themeColor="text1"/>
        </w:rPr>
        <w:t xml:space="preserve"> but a specialized language of legal norms and related discourse. Law is a system of rules and guidelines that is bound to a particular state or organization. </w:t>
      </w:r>
      <w:r w:rsidR="00700EB4">
        <w:rPr>
          <w:color w:val="000000" w:themeColor="text1"/>
        </w:rPr>
        <w:t xml:space="preserve">When </w:t>
      </w:r>
      <w:r>
        <w:rPr>
          <w:color w:val="000000" w:themeColor="text1"/>
        </w:rPr>
        <w:t xml:space="preserve">the translation of legal terminology involves transfer </w:t>
      </w:r>
      <w:r w:rsidR="00700EB4">
        <w:rPr>
          <w:color w:val="000000" w:themeColor="text1"/>
        </w:rPr>
        <w:t xml:space="preserve">of information </w:t>
      </w:r>
      <w:r>
        <w:rPr>
          <w:color w:val="000000" w:themeColor="text1"/>
        </w:rPr>
        <w:t xml:space="preserve">between two </w:t>
      </w:r>
      <w:r w:rsidR="00700EB4">
        <w:rPr>
          <w:color w:val="000000" w:themeColor="text1"/>
        </w:rPr>
        <w:t xml:space="preserve">different </w:t>
      </w:r>
      <w:r>
        <w:rPr>
          <w:color w:val="000000" w:themeColor="text1"/>
        </w:rPr>
        <w:t>legal systems, it requires particular attention.</w:t>
      </w:r>
      <w:r w:rsidR="00BB6C3C">
        <w:rPr>
          <w:color w:val="000000" w:themeColor="text1"/>
        </w:rPr>
        <w:t xml:space="preserve">  </w:t>
      </w:r>
      <w:r w:rsidR="00431FF3">
        <w:rPr>
          <w:color w:val="000000" w:themeColor="text1"/>
        </w:rPr>
        <w:t>Legal texts are</w:t>
      </w:r>
      <w:r w:rsidR="00BB6C3C">
        <w:rPr>
          <w:color w:val="000000" w:themeColor="text1"/>
        </w:rPr>
        <w:t xml:space="preserve"> produced for a certain purpose, fulfil</w:t>
      </w:r>
      <w:r w:rsidR="00700EB4">
        <w:rPr>
          <w:color w:val="000000" w:themeColor="text1"/>
        </w:rPr>
        <w:t xml:space="preserve">ling </w:t>
      </w:r>
      <w:r w:rsidR="00BB6C3C">
        <w:rPr>
          <w:color w:val="000000" w:themeColor="text1"/>
        </w:rPr>
        <w:t>a specific function, and each legal system or legal culture establishes its own rules</w:t>
      </w:r>
      <w:r w:rsidR="00431FF3">
        <w:rPr>
          <w:color w:val="000000" w:themeColor="text1"/>
        </w:rPr>
        <w:t xml:space="preserve"> (</w:t>
      </w:r>
      <w:proofErr w:type="spellStart"/>
      <w:r w:rsidR="00431FF3">
        <w:rPr>
          <w:color w:val="000000" w:themeColor="text1"/>
        </w:rPr>
        <w:t>Chromá</w:t>
      </w:r>
      <w:proofErr w:type="spellEnd"/>
      <w:r w:rsidR="00431FF3">
        <w:rPr>
          <w:color w:val="000000" w:themeColor="text1"/>
        </w:rPr>
        <w:t>, 2007)</w:t>
      </w:r>
      <w:r w:rsidR="00BB6C3C">
        <w:rPr>
          <w:color w:val="000000" w:themeColor="text1"/>
        </w:rPr>
        <w:t xml:space="preserve">. Translating legal texts means transferring legal information from one language and culture into another language and culture, </w:t>
      </w:r>
      <w:r w:rsidR="00700EB4">
        <w:rPr>
          <w:color w:val="000000" w:themeColor="text1"/>
        </w:rPr>
        <w:t xml:space="preserve">taking into account </w:t>
      </w:r>
      <w:r w:rsidR="00BB6C3C">
        <w:rPr>
          <w:color w:val="000000" w:themeColor="text1"/>
        </w:rPr>
        <w:t xml:space="preserve">the differences in legal systems and the purpose of translation. </w:t>
      </w:r>
      <w:r w:rsidR="001A468B">
        <w:rPr>
          <w:color w:val="000000" w:themeColor="text1"/>
        </w:rPr>
        <w:t xml:space="preserve"> According to </w:t>
      </w:r>
      <w:proofErr w:type="spellStart"/>
      <w:r w:rsidRPr="00B92363">
        <w:rPr>
          <w:color w:val="000000" w:themeColor="text1"/>
        </w:rPr>
        <w:t>Tomášek</w:t>
      </w:r>
      <w:proofErr w:type="spellEnd"/>
      <w:r w:rsidRPr="00B92363">
        <w:rPr>
          <w:color w:val="000000" w:themeColor="text1"/>
        </w:rPr>
        <w:t xml:space="preserve"> (199</w:t>
      </w:r>
      <w:r w:rsidR="001A468B">
        <w:rPr>
          <w:color w:val="000000" w:themeColor="text1"/>
        </w:rPr>
        <w:t>8</w:t>
      </w:r>
      <w:r w:rsidRPr="00B92363">
        <w:rPr>
          <w:color w:val="000000" w:themeColor="text1"/>
        </w:rPr>
        <w:t xml:space="preserve">: 113) legal translation is a procedure based on both linguistic </w:t>
      </w:r>
      <w:r w:rsidRPr="00B92363">
        <w:rPr>
          <w:color w:val="000000" w:themeColor="text1"/>
        </w:rPr>
        <w:lastRenderedPageBreak/>
        <w:t xml:space="preserve">and legal comparative approaches.  He divides the translation process into </w:t>
      </w:r>
      <w:r w:rsidR="00700EB4">
        <w:rPr>
          <w:color w:val="000000" w:themeColor="text1"/>
        </w:rPr>
        <w:t>“</w:t>
      </w:r>
      <w:proofErr w:type="spellStart"/>
      <w:r w:rsidRPr="00B92363">
        <w:rPr>
          <w:color w:val="000000" w:themeColor="text1"/>
        </w:rPr>
        <w:t>intrasemiotic</w:t>
      </w:r>
      <w:proofErr w:type="spellEnd"/>
      <w:r w:rsidR="00700EB4">
        <w:rPr>
          <w:color w:val="000000" w:themeColor="text1"/>
        </w:rPr>
        <w:t>”</w:t>
      </w:r>
      <w:r w:rsidRPr="00B92363">
        <w:rPr>
          <w:color w:val="000000" w:themeColor="text1"/>
        </w:rPr>
        <w:t xml:space="preserve"> and </w:t>
      </w:r>
      <w:r w:rsidR="00700EB4">
        <w:rPr>
          <w:color w:val="000000" w:themeColor="text1"/>
        </w:rPr>
        <w:t>“</w:t>
      </w:r>
      <w:proofErr w:type="spellStart"/>
      <w:r w:rsidRPr="00B92363">
        <w:rPr>
          <w:color w:val="000000" w:themeColor="text1"/>
        </w:rPr>
        <w:t>intersemiotic</w:t>
      </w:r>
      <w:proofErr w:type="spellEnd"/>
      <w:r w:rsidR="00700EB4">
        <w:rPr>
          <w:color w:val="000000" w:themeColor="text1"/>
        </w:rPr>
        <w:t>”</w:t>
      </w:r>
      <w:r w:rsidR="000A7A2B">
        <w:rPr>
          <w:color w:val="000000" w:themeColor="text1"/>
        </w:rPr>
        <w:t xml:space="preserve">. </w:t>
      </w:r>
      <w:r w:rsidR="00700EB4">
        <w:rPr>
          <w:color w:val="000000" w:themeColor="text1"/>
        </w:rPr>
        <w:t>“</w:t>
      </w:r>
      <w:proofErr w:type="spellStart"/>
      <w:r w:rsidR="000A7A2B">
        <w:rPr>
          <w:color w:val="000000" w:themeColor="text1"/>
        </w:rPr>
        <w:t>I</w:t>
      </w:r>
      <w:r w:rsidRPr="00B92363">
        <w:rPr>
          <w:color w:val="000000" w:themeColor="text1"/>
        </w:rPr>
        <w:t>ntrasemiotic</w:t>
      </w:r>
      <w:proofErr w:type="spellEnd"/>
      <w:r w:rsidR="00700EB4">
        <w:rPr>
          <w:color w:val="000000" w:themeColor="text1"/>
        </w:rPr>
        <w:t>”</w:t>
      </w:r>
      <w:r w:rsidRPr="00B92363">
        <w:rPr>
          <w:color w:val="000000" w:themeColor="text1"/>
        </w:rPr>
        <w:t xml:space="preserve"> translation is the transfer of information between two semantic levels within one langu</w:t>
      </w:r>
      <w:r w:rsidR="001A468B">
        <w:rPr>
          <w:color w:val="000000" w:themeColor="text1"/>
        </w:rPr>
        <w:t>ag</w:t>
      </w:r>
      <w:r w:rsidRPr="00B92363">
        <w:rPr>
          <w:color w:val="000000" w:themeColor="text1"/>
        </w:rPr>
        <w:t xml:space="preserve">e, from the first to the second semantic level of the </w:t>
      </w:r>
      <w:r w:rsidR="001A468B">
        <w:rPr>
          <w:color w:val="000000" w:themeColor="text1"/>
        </w:rPr>
        <w:t>source lang</w:t>
      </w:r>
      <w:r w:rsidR="000A7A2B">
        <w:rPr>
          <w:color w:val="000000" w:themeColor="text1"/>
        </w:rPr>
        <w:t>u</w:t>
      </w:r>
      <w:r w:rsidR="001A468B">
        <w:rPr>
          <w:color w:val="000000" w:themeColor="text1"/>
        </w:rPr>
        <w:t>age,</w:t>
      </w:r>
      <w:r w:rsidRPr="00B92363">
        <w:rPr>
          <w:color w:val="000000" w:themeColor="text1"/>
        </w:rPr>
        <w:t xml:space="preserve"> </w:t>
      </w:r>
      <w:r w:rsidR="00700EB4">
        <w:rPr>
          <w:color w:val="000000" w:themeColor="text1"/>
        </w:rPr>
        <w:t xml:space="preserve">in other words </w:t>
      </w:r>
      <w:r w:rsidRPr="00B92363">
        <w:rPr>
          <w:color w:val="000000" w:themeColor="text1"/>
        </w:rPr>
        <w:t>transfer</w:t>
      </w:r>
      <w:r w:rsidR="00700EB4">
        <w:rPr>
          <w:color w:val="000000" w:themeColor="text1"/>
        </w:rPr>
        <w:t>ence</w:t>
      </w:r>
      <w:r w:rsidRPr="00B92363">
        <w:rPr>
          <w:color w:val="000000" w:themeColor="text1"/>
        </w:rPr>
        <w:t xml:space="preserve"> from the legal language to the legal </w:t>
      </w:r>
      <w:proofErr w:type="spellStart"/>
      <w:r w:rsidRPr="00B92363">
        <w:rPr>
          <w:color w:val="000000" w:themeColor="text1"/>
        </w:rPr>
        <w:t>metalanguage</w:t>
      </w:r>
      <w:proofErr w:type="spellEnd"/>
      <w:r w:rsidR="000A7A2B">
        <w:rPr>
          <w:color w:val="000000" w:themeColor="text1"/>
        </w:rPr>
        <w:t xml:space="preserve">, </w:t>
      </w:r>
      <w:r w:rsidRPr="00B92363">
        <w:rPr>
          <w:color w:val="000000" w:themeColor="text1"/>
        </w:rPr>
        <w:t xml:space="preserve">while </w:t>
      </w:r>
      <w:r w:rsidR="007E181E">
        <w:rPr>
          <w:color w:val="000000" w:themeColor="text1"/>
        </w:rPr>
        <w:t>“</w:t>
      </w:r>
      <w:proofErr w:type="spellStart"/>
      <w:r w:rsidRPr="00B92363">
        <w:rPr>
          <w:color w:val="000000" w:themeColor="text1"/>
        </w:rPr>
        <w:t>intersemiotic</w:t>
      </w:r>
      <w:proofErr w:type="spellEnd"/>
      <w:r w:rsidR="007E181E">
        <w:rPr>
          <w:color w:val="000000" w:themeColor="text1"/>
        </w:rPr>
        <w:t>”</w:t>
      </w:r>
      <w:r w:rsidRPr="00B92363">
        <w:rPr>
          <w:color w:val="000000" w:themeColor="text1"/>
        </w:rPr>
        <w:t xml:space="preserve"> translation is the translation of a legal text from the </w:t>
      </w:r>
      <w:r w:rsidR="001A468B">
        <w:rPr>
          <w:color w:val="000000" w:themeColor="text1"/>
        </w:rPr>
        <w:t xml:space="preserve">source language to </w:t>
      </w:r>
      <w:r w:rsidRPr="00B92363">
        <w:rPr>
          <w:color w:val="000000" w:themeColor="text1"/>
        </w:rPr>
        <w:t xml:space="preserve">the </w:t>
      </w:r>
      <w:r w:rsidR="001A468B">
        <w:rPr>
          <w:color w:val="000000" w:themeColor="text1"/>
        </w:rPr>
        <w:t xml:space="preserve">target language. </w:t>
      </w:r>
      <w:r w:rsidR="007E181E">
        <w:rPr>
          <w:color w:val="000000" w:themeColor="text1"/>
        </w:rPr>
        <w:t>The l</w:t>
      </w:r>
      <w:r w:rsidRPr="00B92363">
        <w:rPr>
          <w:color w:val="000000" w:themeColor="text1"/>
        </w:rPr>
        <w:t xml:space="preserve">anguage of law is a culture-bound language for special purposes. However, this does not mean that </w:t>
      </w:r>
      <w:r w:rsidR="00431FF3">
        <w:rPr>
          <w:color w:val="000000" w:themeColor="text1"/>
        </w:rPr>
        <w:t xml:space="preserve">it </w:t>
      </w:r>
      <w:r w:rsidRPr="00B92363">
        <w:rPr>
          <w:color w:val="000000" w:themeColor="text1"/>
        </w:rPr>
        <w:t>is completely detached from</w:t>
      </w:r>
      <w:r w:rsidR="007E181E">
        <w:rPr>
          <w:color w:val="000000" w:themeColor="text1"/>
        </w:rPr>
        <w:t xml:space="preserve"> everyday </w:t>
      </w:r>
      <w:r w:rsidRPr="00B92363">
        <w:rPr>
          <w:color w:val="000000" w:themeColor="text1"/>
        </w:rPr>
        <w:t>language. Most of the words</w:t>
      </w:r>
      <w:r w:rsidR="007E181E">
        <w:rPr>
          <w:color w:val="000000" w:themeColor="text1"/>
        </w:rPr>
        <w:t>, in fact,</w:t>
      </w:r>
      <w:r w:rsidRPr="00B92363">
        <w:rPr>
          <w:color w:val="000000" w:themeColor="text1"/>
        </w:rPr>
        <w:t xml:space="preserve"> are taken from </w:t>
      </w:r>
      <w:proofErr w:type="gramStart"/>
      <w:r w:rsidR="007E181E">
        <w:rPr>
          <w:color w:val="000000" w:themeColor="text1"/>
        </w:rPr>
        <w:t xml:space="preserve">everyday </w:t>
      </w:r>
      <w:r w:rsidRPr="00B92363">
        <w:rPr>
          <w:color w:val="000000" w:themeColor="text1"/>
        </w:rPr>
        <w:t xml:space="preserve"> language</w:t>
      </w:r>
      <w:proofErr w:type="gramEnd"/>
      <w:r w:rsidRPr="00B92363">
        <w:rPr>
          <w:color w:val="000000" w:themeColor="text1"/>
        </w:rPr>
        <w:t xml:space="preserve">. </w:t>
      </w:r>
      <w:r w:rsidRPr="001A468B">
        <w:rPr>
          <w:color w:val="000000" w:themeColor="text1"/>
        </w:rPr>
        <w:t xml:space="preserve">On the other hand, legal language influences </w:t>
      </w:r>
      <w:r w:rsidR="007E181E">
        <w:rPr>
          <w:color w:val="000000" w:themeColor="text1"/>
        </w:rPr>
        <w:t>ordinary</w:t>
      </w:r>
      <w:r w:rsidRPr="001A468B">
        <w:rPr>
          <w:color w:val="000000" w:themeColor="text1"/>
        </w:rPr>
        <w:t xml:space="preserve"> speech and many of its originally technical terms are now accepted as common</w:t>
      </w:r>
      <w:r w:rsidR="00431FF3">
        <w:rPr>
          <w:color w:val="000000" w:themeColor="text1"/>
        </w:rPr>
        <w:t xml:space="preserve"> (</w:t>
      </w:r>
      <w:proofErr w:type="spellStart"/>
      <w:r w:rsidR="00431FF3">
        <w:rPr>
          <w:color w:val="000000" w:themeColor="text1"/>
        </w:rPr>
        <w:t>M</w:t>
      </w:r>
      <w:r w:rsidRPr="001A468B">
        <w:rPr>
          <w:color w:val="000000" w:themeColor="text1"/>
        </w:rPr>
        <w:t>ellinkoff</w:t>
      </w:r>
      <w:proofErr w:type="spellEnd"/>
      <w:r w:rsidR="00431FF3">
        <w:rPr>
          <w:color w:val="000000" w:themeColor="text1"/>
        </w:rPr>
        <w:t xml:space="preserve">, </w:t>
      </w:r>
      <w:r w:rsidRPr="001A468B">
        <w:rPr>
          <w:color w:val="000000" w:themeColor="text1"/>
        </w:rPr>
        <w:t>1963)</w:t>
      </w:r>
      <w:r w:rsidR="00431FF3">
        <w:rPr>
          <w:color w:val="000000" w:themeColor="text1"/>
        </w:rPr>
        <w:t>.</w:t>
      </w:r>
      <w:r w:rsidR="001A468B">
        <w:rPr>
          <w:color w:val="000000" w:themeColor="text1"/>
        </w:rPr>
        <w:t xml:space="preserve"> </w:t>
      </w:r>
    </w:p>
    <w:p w:rsidR="008F24DA" w:rsidRDefault="005D0E55" w:rsidP="000143B8">
      <w:pPr>
        <w:pStyle w:val="Default"/>
        <w:spacing w:line="360" w:lineRule="auto"/>
        <w:jc w:val="both"/>
        <w:rPr>
          <w:color w:val="000000" w:themeColor="text1"/>
        </w:rPr>
      </w:pPr>
      <w:r w:rsidRPr="005D0E55">
        <w:rPr>
          <w:b/>
          <w:color w:val="000000" w:themeColor="text1"/>
        </w:rPr>
        <w:t xml:space="preserve"> </w:t>
      </w:r>
      <w:r w:rsidRPr="005D0E55">
        <w:rPr>
          <w:b/>
          <w:color w:val="000000" w:themeColor="text1"/>
        </w:rPr>
        <w:tab/>
      </w:r>
      <w:r w:rsidRPr="005D0E55">
        <w:rPr>
          <w:color w:val="000000" w:themeColor="text1"/>
        </w:rPr>
        <w:t>The so-called “sworn translation”</w:t>
      </w:r>
      <w:r w:rsidR="007E181E">
        <w:rPr>
          <w:color w:val="000000" w:themeColor="text1"/>
        </w:rPr>
        <w:t>,</w:t>
      </w:r>
      <w:r w:rsidRPr="005D0E55">
        <w:rPr>
          <w:color w:val="000000" w:themeColor="text1"/>
        </w:rPr>
        <w:t xml:space="preserve"> or “certified translation”</w:t>
      </w:r>
      <w:r w:rsidR="007E181E">
        <w:rPr>
          <w:color w:val="000000" w:themeColor="text1"/>
        </w:rPr>
        <w:t>,</w:t>
      </w:r>
      <w:r w:rsidRPr="005D0E55">
        <w:rPr>
          <w:color w:val="000000" w:themeColor="text1"/>
        </w:rPr>
        <w:t xml:space="preserve"> is a type of translation</w:t>
      </w:r>
      <w:r>
        <w:rPr>
          <w:color w:val="000000" w:themeColor="text1"/>
        </w:rPr>
        <w:t xml:space="preserve"> that must be done in accordance with special requirements and legal regulations.</w:t>
      </w:r>
      <w:r w:rsidR="00F077A7">
        <w:rPr>
          <w:color w:val="000000" w:themeColor="text1"/>
        </w:rPr>
        <w:t xml:space="preserve"> </w:t>
      </w:r>
      <w:r w:rsidR="00F077A7" w:rsidRPr="00F077A7">
        <w:rPr>
          <w:rFonts w:cstheme="minorBidi"/>
        </w:rPr>
        <w:t xml:space="preserve"> </w:t>
      </w:r>
      <w:r w:rsidR="00F077A7" w:rsidRPr="00F077A7">
        <w:rPr>
          <w:rFonts w:ascii="Times New Roman" w:hAnsi="Times New Roman" w:cs="Times New Roman"/>
        </w:rPr>
        <w:t>Such</w:t>
      </w:r>
      <w:r w:rsidR="000143B8">
        <w:rPr>
          <w:rFonts w:ascii="Times New Roman" w:hAnsi="Times New Roman" w:cs="Times New Roman"/>
        </w:rPr>
        <w:t xml:space="preserve"> </w:t>
      </w:r>
      <w:r w:rsidR="00F077A7" w:rsidRPr="00F077A7">
        <w:rPr>
          <w:rFonts w:ascii="Times New Roman" w:hAnsi="Times New Roman" w:cs="Times New Roman"/>
        </w:rPr>
        <w:t xml:space="preserve">documents will normally range from </w:t>
      </w:r>
      <w:r w:rsidR="007E181E">
        <w:rPr>
          <w:rFonts w:ascii="Times New Roman" w:hAnsi="Times New Roman" w:cs="Times New Roman"/>
        </w:rPr>
        <w:t xml:space="preserve">the </w:t>
      </w:r>
      <w:r w:rsidR="00F077A7" w:rsidRPr="00F077A7">
        <w:rPr>
          <w:rFonts w:ascii="Times New Roman" w:hAnsi="Times New Roman" w:cs="Times New Roman"/>
        </w:rPr>
        <w:t xml:space="preserve">school papers needed for a student’s transfer from one country to another, </w:t>
      </w:r>
      <w:r w:rsidR="007E181E">
        <w:rPr>
          <w:rFonts w:ascii="Times New Roman" w:hAnsi="Times New Roman" w:cs="Times New Roman"/>
        </w:rPr>
        <w:t xml:space="preserve">through </w:t>
      </w:r>
      <w:r w:rsidR="00F077A7" w:rsidRPr="00F077A7">
        <w:rPr>
          <w:rFonts w:ascii="Times New Roman" w:hAnsi="Times New Roman" w:cs="Times New Roman"/>
        </w:rPr>
        <w:t>birth, marriage or death certificates for naturalization, marriage or inheritance purposes, to contracts, powers-of-attorney, promissory notes and articles of incorporation or other commercial documents for international transactions. In principle</w:t>
      </w:r>
      <w:r w:rsidR="007E181E">
        <w:rPr>
          <w:rFonts w:ascii="Times New Roman" w:hAnsi="Times New Roman" w:cs="Times New Roman"/>
        </w:rPr>
        <w:t>,</w:t>
      </w:r>
      <w:r w:rsidR="00F077A7" w:rsidRPr="00F077A7">
        <w:rPr>
          <w:rFonts w:ascii="Times New Roman" w:hAnsi="Times New Roman" w:cs="Times New Roman"/>
        </w:rPr>
        <w:t xml:space="preserve"> however, any text may be submitted to a “sworn” translation procedure if such </w:t>
      </w:r>
      <w:r w:rsidR="0023360A">
        <w:rPr>
          <w:rFonts w:ascii="Times New Roman" w:hAnsi="Times New Roman" w:cs="Times New Roman"/>
        </w:rPr>
        <w:t xml:space="preserve">a </w:t>
      </w:r>
      <w:r w:rsidR="00F077A7" w:rsidRPr="00F077A7">
        <w:rPr>
          <w:rFonts w:ascii="Times New Roman" w:hAnsi="Times New Roman" w:cs="Times New Roman"/>
        </w:rPr>
        <w:t>text, for any reason, is to be processed by government authorities, at any level, or by the Courts</w:t>
      </w:r>
      <w:r w:rsidR="00F077A7" w:rsidRPr="00F077A7">
        <w:rPr>
          <w:sz w:val="20"/>
          <w:szCs w:val="20"/>
        </w:rPr>
        <w:t xml:space="preserve">. </w:t>
      </w:r>
      <w:r>
        <w:rPr>
          <w:color w:val="000000" w:themeColor="text1"/>
        </w:rPr>
        <w:t xml:space="preserve"> </w:t>
      </w:r>
    </w:p>
    <w:p w:rsidR="008F24DA" w:rsidRPr="008F24DA" w:rsidRDefault="005423BA" w:rsidP="008F24DA">
      <w:pPr>
        <w:pStyle w:val="Default"/>
        <w:spacing w:line="360" w:lineRule="auto"/>
        <w:ind w:firstLine="720"/>
        <w:jc w:val="both"/>
        <w:rPr>
          <w:b/>
          <w:color w:val="000000" w:themeColor="text1"/>
        </w:rPr>
      </w:pPr>
      <w:r>
        <w:rPr>
          <w:color w:val="000000" w:themeColor="text1"/>
        </w:rPr>
        <w:t>There is nothing like a</w:t>
      </w:r>
      <w:r w:rsidR="0023360A">
        <w:rPr>
          <w:color w:val="000000" w:themeColor="text1"/>
        </w:rPr>
        <w:t xml:space="preserve">n internationally </w:t>
      </w:r>
      <w:r>
        <w:rPr>
          <w:color w:val="000000" w:themeColor="text1"/>
        </w:rPr>
        <w:t xml:space="preserve">used term for certified translation and certified translator. </w:t>
      </w:r>
      <w:r w:rsidR="008F24DA">
        <w:rPr>
          <w:color w:val="000000" w:themeColor="text1"/>
        </w:rPr>
        <w:t>The term</w:t>
      </w:r>
      <w:r w:rsidR="0023360A">
        <w:rPr>
          <w:color w:val="000000" w:themeColor="text1"/>
        </w:rPr>
        <w:t>s</w:t>
      </w:r>
      <w:r w:rsidR="008F24DA">
        <w:rPr>
          <w:color w:val="000000" w:themeColor="text1"/>
        </w:rPr>
        <w:t xml:space="preserve"> “sworn translation” </w:t>
      </w:r>
      <w:r w:rsidR="0023360A">
        <w:rPr>
          <w:color w:val="000000" w:themeColor="text1"/>
        </w:rPr>
        <w:t xml:space="preserve">and </w:t>
      </w:r>
      <w:r w:rsidR="00977A95">
        <w:rPr>
          <w:color w:val="000000" w:themeColor="text1"/>
        </w:rPr>
        <w:t>“sworn translator”</w:t>
      </w:r>
      <w:r w:rsidR="008F24DA">
        <w:rPr>
          <w:color w:val="000000" w:themeColor="text1"/>
        </w:rPr>
        <w:t xml:space="preserve"> are</w:t>
      </w:r>
      <w:r w:rsidR="0023360A">
        <w:rPr>
          <w:color w:val="000000" w:themeColor="text1"/>
        </w:rPr>
        <w:t>,</w:t>
      </w:r>
      <w:r w:rsidR="008F24DA">
        <w:rPr>
          <w:color w:val="000000" w:themeColor="text1"/>
        </w:rPr>
        <w:t xml:space="preserve"> for example</w:t>
      </w:r>
      <w:r w:rsidR="0023360A">
        <w:rPr>
          <w:color w:val="000000" w:themeColor="text1"/>
        </w:rPr>
        <w:t>,</w:t>
      </w:r>
      <w:r w:rsidR="008F24DA">
        <w:rPr>
          <w:color w:val="000000" w:themeColor="text1"/>
        </w:rPr>
        <w:t xml:space="preserve"> largely used in Latin-American countries, </w:t>
      </w:r>
      <w:r w:rsidR="0023360A">
        <w:rPr>
          <w:color w:val="000000" w:themeColor="text1"/>
        </w:rPr>
        <w:t xml:space="preserve">while </w:t>
      </w:r>
      <w:r w:rsidR="008F24DA">
        <w:rPr>
          <w:color w:val="000000" w:themeColor="text1"/>
        </w:rPr>
        <w:t xml:space="preserve"> terms such as “official translation”, “ official translator”, “certified translation”, “certified translator”</w:t>
      </w:r>
      <w:r>
        <w:rPr>
          <w:color w:val="000000" w:themeColor="text1"/>
        </w:rPr>
        <w:t>, “official translation”</w:t>
      </w:r>
      <w:r w:rsidR="008F24DA">
        <w:rPr>
          <w:color w:val="000000" w:themeColor="text1"/>
        </w:rPr>
        <w:t xml:space="preserve"> are more frequent</w:t>
      </w:r>
      <w:r>
        <w:rPr>
          <w:color w:val="000000" w:themeColor="text1"/>
        </w:rPr>
        <w:t xml:space="preserve"> in Europe</w:t>
      </w:r>
      <w:r w:rsidR="008F24DA">
        <w:rPr>
          <w:color w:val="000000" w:themeColor="text1"/>
        </w:rPr>
        <w:t xml:space="preserve">. </w:t>
      </w:r>
    </w:p>
    <w:p w:rsidR="008F24DA" w:rsidRDefault="0031001A" w:rsidP="000143B8">
      <w:pPr>
        <w:pStyle w:val="Default"/>
        <w:spacing w:line="360" w:lineRule="auto"/>
        <w:jc w:val="both"/>
        <w:rPr>
          <w:color w:val="000000" w:themeColor="text1"/>
        </w:rPr>
      </w:pPr>
      <w:r>
        <w:rPr>
          <w:color w:val="000000" w:themeColor="text1"/>
        </w:rPr>
        <w:tab/>
        <w:t xml:space="preserve">However, </w:t>
      </w:r>
      <w:r w:rsidRPr="00B92363">
        <w:rPr>
          <w:color w:val="000000" w:themeColor="text1"/>
        </w:rPr>
        <w:t>legal systems</w:t>
      </w:r>
      <w:r>
        <w:rPr>
          <w:color w:val="000000" w:themeColor="text1"/>
        </w:rPr>
        <w:t xml:space="preserve"> in European countries differ, and their</w:t>
      </w:r>
      <w:r w:rsidR="00431FF3">
        <w:rPr>
          <w:color w:val="000000" w:themeColor="text1"/>
        </w:rPr>
        <w:t xml:space="preserve"> </w:t>
      </w:r>
      <w:r w:rsidRPr="00B92363">
        <w:rPr>
          <w:color w:val="000000" w:themeColor="text1"/>
        </w:rPr>
        <w:t>legal languages bel</w:t>
      </w:r>
      <w:r>
        <w:rPr>
          <w:color w:val="000000" w:themeColor="text1"/>
        </w:rPr>
        <w:t>ong to different legal systems</w:t>
      </w:r>
      <w:r w:rsidR="00431FF3">
        <w:rPr>
          <w:color w:val="000000" w:themeColor="text1"/>
        </w:rPr>
        <w:t xml:space="preserve">. </w:t>
      </w:r>
      <w:r w:rsidR="0023360A">
        <w:rPr>
          <w:color w:val="000000" w:themeColor="text1"/>
        </w:rPr>
        <w:t>W</w:t>
      </w:r>
      <w:r>
        <w:rPr>
          <w:color w:val="000000" w:themeColor="text1"/>
        </w:rPr>
        <w:t xml:space="preserve">ith respect to legal English, </w:t>
      </w:r>
      <w:r w:rsidR="0023360A">
        <w:rPr>
          <w:color w:val="000000" w:themeColor="text1"/>
        </w:rPr>
        <w:t xml:space="preserve">for example, </w:t>
      </w:r>
      <w:r>
        <w:rPr>
          <w:color w:val="000000" w:themeColor="text1"/>
        </w:rPr>
        <w:t>w</w:t>
      </w:r>
      <w:r w:rsidRPr="00F16FA9">
        <w:rPr>
          <w:iCs/>
          <w:lang w:eastAsia="sk-SK"/>
        </w:rPr>
        <w:t xml:space="preserve">e </w:t>
      </w:r>
      <w:r w:rsidR="00AB44BA">
        <w:rPr>
          <w:iCs/>
          <w:lang w:eastAsia="sk-SK"/>
        </w:rPr>
        <w:t xml:space="preserve">should </w:t>
      </w:r>
      <w:r w:rsidRPr="00F16FA9">
        <w:rPr>
          <w:iCs/>
          <w:lang w:eastAsia="sk-SK"/>
        </w:rPr>
        <w:t xml:space="preserve">realize that </w:t>
      </w:r>
      <w:r w:rsidR="0023360A">
        <w:rPr>
          <w:iCs/>
          <w:lang w:eastAsia="sk-SK"/>
        </w:rPr>
        <w:t xml:space="preserve">the </w:t>
      </w:r>
      <w:r w:rsidRPr="00F16FA9">
        <w:rPr>
          <w:iCs/>
          <w:lang w:eastAsia="sk-SK"/>
        </w:rPr>
        <w:t>legal system of English-speaking countries ha</w:t>
      </w:r>
      <w:r w:rsidR="0023360A">
        <w:rPr>
          <w:iCs/>
          <w:lang w:eastAsia="sk-SK"/>
        </w:rPr>
        <w:t>ve</w:t>
      </w:r>
      <w:r w:rsidRPr="00F16FA9">
        <w:rPr>
          <w:iCs/>
          <w:lang w:eastAsia="sk-SK"/>
        </w:rPr>
        <w:t xml:space="preserve"> developed differently </w:t>
      </w:r>
      <w:r w:rsidR="0023360A">
        <w:rPr>
          <w:iCs/>
          <w:lang w:eastAsia="sk-SK"/>
        </w:rPr>
        <w:t xml:space="preserve">from </w:t>
      </w:r>
      <w:r w:rsidRPr="00F16FA9">
        <w:rPr>
          <w:iCs/>
          <w:lang w:eastAsia="sk-SK"/>
        </w:rPr>
        <w:t xml:space="preserve">legal systems in Europe, which </w:t>
      </w:r>
      <w:r w:rsidR="0023360A">
        <w:rPr>
          <w:iCs/>
          <w:lang w:eastAsia="sk-SK"/>
        </w:rPr>
        <w:t xml:space="preserve">has </w:t>
      </w:r>
      <w:r w:rsidRPr="00F16FA9">
        <w:rPr>
          <w:iCs/>
          <w:lang w:eastAsia="sk-SK"/>
        </w:rPr>
        <w:t>led to the fact that there are many terminological differences – for example</w:t>
      </w:r>
      <w:r w:rsidR="0023360A">
        <w:rPr>
          <w:iCs/>
          <w:lang w:eastAsia="sk-SK"/>
        </w:rPr>
        <w:t>,</w:t>
      </w:r>
      <w:r w:rsidRPr="00F16FA9">
        <w:rPr>
          <w:iCs/>
          <w:lang w:eastAsia="sk-SK"/>
        </w:rPr>
        <w:t xml:space="preserve"> terms </w:t>
      </w:r>
      <w:r w:rsidR="0023360A">
        <w:rPr>
          <w:iCs/>
          <w:lang w:eastAsia="sk-SK"/>
        </w:rPr>
        <w:t>“</w:t>
      </w:r>
      <w:r w:rsidRPr="00F16FA9">
        <w:rPr>
          <w:iCs/>
          <w:lang w:eastAsia="sk-SK"/>
        </w:rPr>
        <w:t>solicitor</w:t>
      </w:r>
      <w:r w:rsidR="0023360A">
        <w:rPr>
          <w:iCs/>
          <w:lang w:eastAsia="sk-SK"/>
        </w:rPr>
        <w:t>”</w:t>
      </w:r>
      <w:r w:rsidRPr="00F16FA9">
        <w:rPr>
          <w:iCs/>
          <w:lang w:eastAsia="sk-SK"/>
        </w:rPr>
        <w:t xml:space="preserve"> and </w:t>
      </w:r>
      <w:r w:rsidR="0023360A">
        <w:rPr>
          <w:iCs/>
          <w:lang w:eastAsia="sk-SK"/>
        </w:rPr>
        <w:t>“</w:t>
      </w:r>
      <w:r w:rsidRPr="00F16FA9">
        <w:rPr>
          <w:iCs/>
          <w:lang w:eastAsia="sk-SK"/>
        </w:rPr>
        <w:t>barrister</w:t>
      </w:r>
      <w:r w:rsidR="0023360A">
        <w:rPr>
          <w:iCs/>
          <w:lang w:eastAsia="sk-SK"/>
        </w:rPr>
        <w:t>”</w:t>
      </w:r>
      <w:r w:rsidRPr="00F16FA9">
        <w:rPr>
          <w:iCs/>
          <w:lang w:eastAsia="sk-SK"/>
        </w:rPr>
        <w:t xml:space="preserve"> both refer to the same person for the British</w:t>
      </w:r>
      <w:r w:rsidR="0023360A">
        <w:rPr>
          <w:iCs/>
          <w:lang w:eastAsia="sk-SK"/>
        </w:rPr>
        <w:t>,</w:t>
      </w:r>
      <w:r w:rsidRPr="00F16FA9">
        <w:rPr>
          <w:iCs/>
          <w:lang w:eastAsia="sk-SK"/>
        </w:rPr>
        <w:t xml:space="preserve"> but these two terms do not overlap and </w:t>
      </w:r>
      <w:r w:rsidR="0023360A">
        <w:rPr>
          <w:iCs/>
          <w:lang w:eastAsia="sk-SK"/>
        </w:rPr>
        <w:t xml:space="preserve">each </w:t>
      </w:r>
      <w:r w:rsidRPr="00F16FA9">
        <w:rPr>
          <w:iCs/>
          <w:lang w:eastAsia="sk-SK"/>
        </w:rPr>
        <w:t xml:space="preserve">of them has </w:t>
      </w:r>
      <w:r w:rsidR="0023360A">
        <w:rPr>
          <w:iCs/>
          <w:lang w:eastAsia="sk-SK"/>
        </w:rPr>
        <w:t xml:space="preserve">a </w:t>
      </w:r>
      <w:r w:rsidRPr="00F16FA9">
        <w:rPr>
          <w:iCs/>
          <w:lang w:eastAsia="sk-SK"/>
        </w:rPr>
        <w:t>different area of responsibility. On the other hand</w:t>
      </w:r>
      <w:r w:rsidR="0023360A">
        <w:rPr>
          <w:iCs/>
          <w:lang w:eastAsia="sk-SK"/>
        </w:rPr>
        <w:t>,</w:t>
      </w:r>
      <w:r w:rsidRPr="00F16FA9">
        <w:rPr>
          <w:iCs/>
          <w:lang w:eastAsia="sk-SK"/>
        </w:rPr>
        <w:t xml:space="preserve"> in Slovakia </w:t>
      </w:r>
      <w:r w:rsidR="0023360A">
        <w:rPr>
          <w:iCs/>
          <w:lang w:eastAsia="sk-SK"/>
        </w:rPr>
        <w:t xml:space="preserve">the </w:t>
      </w:r>
      <w:r w:rsidRPr="00F16FA9">
        <w:rPr>
          <w:iCs/>
          <w:lang w:eastAsia="sk-SK"/>
        </w:rPr>
        <w:t xml:space="preserve">term </w:t>
      </w:r>
      <w:r>
        <w:rPr>
          <w:iCs/>
          <w:lang w:eastAsia="sk-SK"/>
        </w:rPr>
        <w:t>“</w:t>
      </w:r>
      <w:proofErr w:type="spellStart"/>
      <w:r w:rsidRPr="00F16FA9">
        <w:rPr>
          <w:iCs/>
          <w:lang w:eastAsia="sk-SK"/>
        </w:rPr>
        <w:t>advokát</w:t>
      </w:r>
      <w:proofErr w:type="spellEnd"/>
      <w:r>
        <w:rPr>
          <w:iCs/>
          <w:lang w:eastAsia="sk-SK"/>
        </w:rPr>
        <w:t xml:space="preserve">” generally </w:t>
      </w:r>
      <w:r w:rsidR="0023360A">
        <w:rPr>
          <w:iCs/>
          <w:lang w:eastAsia="sk-SK"/>
        </w:rPr>
        <w:t xml:space="preserve">covers </w:t>
      </w:r>
      <w:r>
        <w:rPr>
          <w:iCs/>
          <w:lang w:eastAsia="sk-SK"/>
        </w:rPr>
        <w:t xml:space="preserve">both </w:t>
      </w:r>
      <w:r w:rsidRPr="00F16FA9">
        <w:rPr>
          <w:iCs/>
          <w:lang w:eastAsia="sk-SK"/>
        </w:rPr>
        <w:t>(</w:t>
      </w:r>
      <w:proofErr w:type="spellStart"/>
      <w:r w:rsidRPr="00F16FA9">
        <w:rPr>
          <w:iCs/>
          <w:lang w:eastAsia="sk-SK"/>
        </w:rPr>
        <w:t>Hrehovčík</w:t>
      </w:r>
      <w:proofErr w:type="spellEnd"/>
      <w:r w:rsidRPr="00F16FA9">
        <w:rPr>
          <w:iCs/>
          <w:lang w:eastAsia="sk-SK"/>
        </w:rPr>
        <w:t xml:space="preserve">, </w:t>
      </w:r>
      <w:proofErr w:type="spellStart"/>
      <w:r w:rsidRPr="00F16FA9">
        <w:rPr>
          <w:iCs/>
          <w:lang w:eastAsia="sk-SK"/>
        </w:rPr>
        <w:t>Bázlik</w:t>
      </w:r>
      <w:proofErr w:type="spellEnd"/>
      <w:r w:rsidRPr="00F16FA9">
        <w:rPr>
          <w:iCs/>
          <w:lang w:eastAsia="sk-SK"/>
        </w:rPr>
        <w:t>, 2009).</w:t>
      </w:r>
    </w:p>
    <w:p w:rsidR="00A84732" w:rsidRDefault="00A84732" w:rsidP="000143B8">
      <w:pPr>
        <w:pStyle w:val="Default"/>
        <w:spacing w:line="360" w:lineRule="auto"/>
        <w:jc w:val="both"/>
        <w:rPr>
          <w:color w:val="000000" w:themeColor="text1"/>
        </w:rPr>
      </w:pPr>
    </w:p>
    <w:p w:rsidR="00FE63BF" w:rsidRDefault="00FE63BF" w:rsidP="00FE63BF">
      <w:pPr>
        <w:spacing w:line="360" w:lineRule="auto"/>
        <w:rPr>
          <w:b/>
        </w:rPr>
      </w:pPr>
    </w:p>
    <w:p w:rsidR="00FE63BF" w:rsidRDefault="00FE63BF" w:rsidP="00FE63BF">
      <w:pPr>
        <w:spacing w:line="360" w:lineRule="auto"/>
        <w:rPr>
          <w:b/>
        </w:rPr>
      </w:pPr>
    </w:p>
    <w:p w:rsidR="00FE63BF" w:rsidRDefault="003026A1" w:rsidP="00FE63BF">
      <w:pPr>
        <w:spacing w:line="360" w:lineRule="auto"/>
        <w:rPr>
          <w:b/>
        </w:rPr>
      </w:pPr>
      <w:r>
        <w:rPr>
          <w:b/>
        </w:rPr>
        <w:lastRenderedPageBreak/>
        <w:t>2</w:t>
      </w:r>
      <w:r w:rsidR="008F24DA" w:rsidRPr="00B92363">
        <w:rPr>
          <w:b/>
        </w:rPr>
        <w:t xml:space="preserve"> </w:t>
      </w:r>
      <w:r w:rsidR="005423BA">
        <w:rPr>
          <w:b/>
        </w:rPr>
        <w:t xml:space="preserve">Various </w:t>
      </w:r>
      <w:r w:rsidR="008F24DA" w:rsidRPr="00B92363">
        <w:rPr>
          <w:b/>
        </w:rPr>
        <w:t xml:space="preserve">Procedures of </w:t>
      </w:r>
      <w:r w:rsidR="0084479B">
        <w:rPr>
          <w:b/>
        </w:rPr>
        <w:t xml:space="preserve">Translation </w:t>
      </w:r>
      <w:r w:rsidR="008F24DA" w:rsidRPr="00B92363">
        <w:rPr>
          <w:b/>
        </w:rPr>
        <w:t>Certification</w:t>
      </w:r>
      <w:r w:rsidR="008F24DA">
        <w:rPr>
          <w:b/>
        </w:rPr>
        <w:t xml:space="preserve"> </w:t>
      </w:r>
      <w:r w:rsidR="0084479B">
        <w:rPr>
          <w:b/>
        </w:rPr>
        <w:t>in the EU states</w:t>
      </w:r>
    </w:p>
    <w:p w:rsidR="0031001A" w:rsidRPr="00FE63BF" w:rsidRDefault="007E3B99" w:rsidP="00FE63BF">
      <w:pPr>
        <w:spacing w:line="360" w:lineRule="auto"/>
        <w:ind w:firstLine="567"/>
        <w:rPr>
          <w:b/>
          <w:lang w:val="sk-SK"/>
        </w:rPr>
      </w:pPr>
      <w:r>
        <w:rPr>
          <w:lang w:eastAsia="en-GB"/>
        </w:rPr>
        <w:t>This year, t</w:t>
      </w:r>
      <w:r w:rsidR="00604CDC" w:rsidRPr="0031001A">
        <w:rPr>
          <w:lang w:eastAsia="en-GB"/>
        </w:rPr>
        <w:t xml:space="preserve">he </w:t>
      </w:r>
      <w:r>
        <w:rPr>
          <w:lang w:eastAsia="en-GB"/>
        </w:rPr>
        <w:t xml:space="preserve">EU legislators </w:t>
      </w:r>
      <w:r w:rsidR="00692044">
        <w:rPr>
          <w:lang w:eastAsia="en-GB"/>
        </w:rPr>
        <w:t xml:space="preserve">have instituted </w:t>
      </w:r>
      <w:r w:rsidR="00604CDC" w:rsidRPr="0031001A">
        <w:rPr>
          <w:lang w:eastAsia="en-GB"/>
        </w:rPr>
        <w:t xml:space="preserve">new rules which </w:t>
      </w:r>
      <w:r>
        <w:rPr>
          <w:lang w:eastAsia="en-GB"/>
        </w:rPr>
        <w:t xml:space="preserve">should </w:t>
      </w:r>
      <w:r w:rsidR="00604CDC" w:rsidRPr="0031001A">
        <w:rPr>
          <w:lang w:eastAsia="en-GB"/>
        </w:rPr>
        <w:t xml:space="preserve">eliminate the need for translations, as well as the acceptance of non-certified copies and translations. It </w:t>
      </w:r>
      <w:r w:rsidR="00692044">
        <w:rPr>
          <w:lang w:eastAsia="en-GB"/>
        </w:rPr>
        <w:t xml:space="preserve">should </w:t>
      </w:r>
      <w:r w:rsidR="00604CDC" w:rsidRPr="0031001A">
        <w:rPr>
          <w:lang w:eastAsia="en-GB"/>
        </w:rPr>
        <w:t>also improve administrative cooperation between member states by using a common system to check the authenticity of documents. In addition some public documents w</w:t>
      </w:r>
      <w:r w:rsidR="00692044">
        <w:rPr>
          <w:lang w:eastAsia="en-GB"/>
        </w:rPr>
        <w:t>ill</w:t>
      </w:r>
      <w:r w:rsidR="00604CDC" w:rsidRPr="0031001A">
        <w:rPr>
          <w:lang w:eastAsia="en-GB"/>
        </w:rPr>
        <w:t xml:space="preserve"> be exempt from</w:t>
      </w:r>
      <w:r w:rsidR="003358EE">
        <w:rPr>
          <w:lang w:eastAsia="en-GB"/>
        </w:rPr>
        <w:t xml:space="preserve"> the obligation </w:t>
      </w:r>
      <w:r w:rsidR="00604CDC" w:rsidRPr="0031001A">
        <w:rPr>
          <w:lang w:eastAsia="en-GB"/>
        </w:rPr>
        <w:t>to have the signature</w:t>
      </w:r>
      <w:r w:rsidR="003358EE">
        <w:rPr>
          <w:lang w:eastAsia="en-GB"/>
        </w:rPr>
        <w:t>s</w:t>
      </w:r>
      <w:r w:rsidR="00604CDC" w:rsidRPr="0031001A">
        <w:rPr>
          <w:lang w:eastAsia="en-GB"/>
        </w:rPr>
        <w:t xml:space="preserve"> and stamp</w:t>
      </w:r>
      <w:r w:rsidR="003358EE">
        <w:rPr>
          <w:lang w:eastAsia="en-GB"/>
        </w:rPr>
        <w:t>s</w:t>
      </w:r>
      <w:r w:rsidR="00604CDC" w:rsidRPr="0031001A">
        <w:rPr>
          <w:lang w:eastAsia="en-GB"/>
        </w:rPr>
        <w:t xml:space="preserve"> on </w:t>
      </w:r>
      <w:r w:rsidR="003358EE">
        <w:rPr>
          <w:lang w:eastAsia="en-GB"/>
        </w:rPr>
        <w:t>them</w:t>
      </w:r>
      <w:r w:rsidR="00604CDC" w:rsidRPr="0031001A">
        <w:rPr>
          <w:lang w:eastAsia="en-GB"/>
        </w:rPr>
        <w:t xml:space="preserve"> verified. Th</w:t>
      </w:r>
      <w:r w:rsidR="003358EE">
        <w:rPr>
          <w:lang w:eastAsia="en-GB"/>
        </w:rPr>
        <w:t>is</w:t>
      </w:r>
      <w:r w:rsidR="00604CDC" w:rsidRPr="0031001A">
        <w:rPr>
          <w:lang w:eastAsia="en-GB"/>
        </w:rPr>
        <w:t xml:space="preserve"> simplification </w:t>
      </w:r>
      <w:r w:rsidR="003358EE">
        <w:rPr>
          <w:lang w:eastAsia="en-GB"/>
        </w:rPr>
        <w:t xml:space="preserve">of procedures </w:t>
      </w:r>
      <w:r w:rsidR="00604CDC" w:rsidRPr="0031001A">
        <w:rPr>
          <w:lang w:eastAsia="en-GB"/>
        </w:rPr>
        <w:t xml:space="preserve">will apply to certain public documents, such as those concerning birth, death, name, marriage, registered partnership, parenthood, adoption, residence, citizenship, nationality, real estate, legal status and representation of a company or other undertaking, intellectual property rights and the absence of a criminal record. This is an important improvement </w:t>
      </w:r>
      <w:proofErr w:type="spellStart"/>
      <w:r w:rsidR="003358EE">
        <w:rPr>
          <w:lang w:eastAsia="en-GB"/>
        </w:rPr>
        <w:t>vis</w:t>
      </w:r>
      <w:proofErr w:type="spellEnd"/>
      <w:r w:rsidR="003358EE">
        <w:rPr>
          <w:lang w:eastAsia="en-GB"/>
        </w:rPr>
        <w:t>-á-</w:t>
      </w:r>
      <w:proofErr w:type="spellStart"/>
      <w:r w:rsidR="003358EE">
        <w:rPr>
          <w:lang w:eastAsia="en-GB"/>
        </w:rPr>
        <w:t>vis</w:t>
      </w:r>
      <w:proofErr w:type="spellEnd"/>
      <w:r w:rsidR="00604CDC" w:rsidRPr="0031001A">
        <w:rPr>
          <w:lang w:eastAsia="en-GB"/>
        </w:rPr>
        <w:t xml:space="preserve"> the situation today, </w:t>
      </w:r>
      <w:r w:rsidR="003358EE">
        <w:rPr>
          <w:lang w:eastAsia="en-GB"/>
        </w:rPr>
        <w:t xml:space="preserve">when </w:t>
      </w:r>
      <w:r w:rsidR="00604CDC" w:rsidRPr="0031001A">
        <w:rPr>
          <w:lang w:eastAsia="en-GB"/>
        </w:rPr>
        <w:t>people and companies usually have to prove the authenticity of their documents and use certified copies and certified translations bearing the stamp of an official translator</w:t>
      </w:r>
      <w:r>
        <w:rPr>
          <w:lang w:eastAsia="en-GB"/>
        </w:rPr>
        <w:t>. On one hand, it seems to be a</w:t>
      </w:r>
      <w:r w:rsidR="003358EE">
        <w:rPr>
          <w:lang w:eastAsia="en-GB"/>
        </w:rPr>
        <w:t xml:space="preserve"> logical measure when we consider</w:t>
      </w:r>
      <w:r>
        <w:rPr>
          <w:lang w:eastAsia="en-GB"/>
        </w:rPr>
        <w:t xml:space="preserve"> how the process of translation certification varies from country to country, but on the other hand many questions </w:t>
      </w:r>
      <w:r w:rsidR="003358EE">
        <w:rPr>
          <w:lang w:eastAsia="en-GB"/>
        </w:rPr>
        <w:t xml:space="preserve">still </w:t>
      </w:r>
      <w:r>
        <w:rPr>
          <w:lang w:eastAsia="en-GB"/>
        </w:rPr>
        <w:t xml:space="preserve">arise. </w:t>
      </w:r>
    </w:p>
    <w:p w:rsidR="008F24DA" w:rsidRPr="00F003B7" w:rsidRDefault="005D0E55" w:rsidP="00AB44BA">
      <w:pPr>
        <w:spacing w:line="360" w:lineRule="auto"/>
        <w:ind w:firstLine="567"/>
        <w:jc w:val="both"/>
        <w:rPr>
          <w:b/>
        </w:rPr>
      </w:pPr>
      <w:r>
        <w:rPr>
          <w:color w:val="000000" w:themeColor="text1"/>
        </w:rPr>
        <w:t xml:space="preserve">In </w:t>
      </w:r>
      <w:r w:rsidR="007160C2" w:rsidRPr="006A0B78">
        <w:rPr>
          <w:color w:val="000000" w:themeColor="text1"/>
        </w:rPr>
        <w:t xml:space="preserve">the </w:t>
      </w:r>
      <w:r w:rsidRPr="007160C2">
        <w:rPr>
          <w:i/>
          <w:color w:val="000000" w:themeColor="text1"/>
        </w:rPr>
        <w:t>Slovak</w:t>
      </w:r>
      <w:r w:rsidR="007160C2" w:rsidRPr="007160C2">
        <w:rPr>
          <w:i/>
          <w:color w:val="000000" w:themeColor="text1"/>
        </w:rPr>
        <w:t xml:space="preserve"> Republic</w:t>
      </w:r>
      <w:r>
        <w:rPr>
          <w:color w:val="000000" w:themeColor="text1"/>
        </w:rPr>
        <w:t>,</w:t>
      </w:r>
      <w:r w:rsidR="008F24DA">
        <w:rPr>
          <w:color w:val="000000" w:themeColor="text1"/>
        </w:rPr>
        <w:t xml:space="preserve"> a certified</w:t>
      </w:r>
      <w:r>
        <w:rPr>
          <w:color w:val="000000" w:themeColor="text1"/>
        </w:rPr>
        <w:t xml:space="preserve"> translation may be done</w:t>
      </w:r>
      <w:r w:rsidR="008B221F">
        <w:rPr>
          <w:color w:val="000000" w:themeColor="text1"/>
        </w:rPr>
        <w:t xml:space="preserve"> only</w:t>
      </w:r>
      <w:r>
        <w:rPr>
          <w:color w:val="000000" w:themeColor="text1"/>
        </w:rPr>
        <w:t xml:space="preserve"> by a certified translator, </w:t>
      </w:r>
      <w:r w:rsidR="008B221F">
        <w:rPr>
          <w:color w:val="000000" w:themeColor="text1"/>
        </w:rPr>
        <w:t xml:space="preserve">previously </w:t>
      </w:r>
      <w:r>
        <w:rPr>
          <w:color w:val="000000" w:themeColor="text1"/>
        </w:rPr>
        <w:t>known as a “court translator”</w:t>
      </w:r>
      <w:r w:rsidR="00AB44BA">
        <w:rPr>
          <w:color w:val="000000" w:themeColor="text1"/>
        </w:rPr>
        <w:t>.</w:t>
      </w:r>
      <w:r>
        <w:rPr>
          <w:color w:val="000000" w:themeColor="text1"/>
        </w:rPr>
        <w:t xml:space="preserve">  </w:t>
      </w:r>
      <w:r w:rsidR="008B221F">
        <w:rPr>
          <w:color w:val="000000" w:themeColor="text1"/>
        </w:rPr>
        <w:t xml:space="preserve">A </w:t>
      </w:r>
      <w:r w:rsidR="00977A95">
        <w:rPr>
          <w:iCs/>
          <w:lang w:eastAsia="sk-SK"/>
        </w:rPr>
        <w:t>“sworn translator”</w:t>
      </w:r>
      <w:r w:rsidRPr="00F16FA9">
        <w:rPr>
          <w:iCs/>
          <w:lang w:eastAsia="sk-SK"/>
        </w:rPr>
        <w:t xml:space="preserve"> is a professional certified translator entitled </w:t>
      </w:r>
      <w:r w:rsidR="008B221F">
        <w:rPr>
          <w:iCs/>
          <w:lang w:eastAsia="sk-SK"/>
        </w:rPr>
        <w:t xml:space="preserve">to practice </w:t>
      </w:r>
      <w:r w:rsidRPr="00F16FA9">
        <w:rPr>
          <w:iCs/>
          <w:lang w:eastAsia="sk-SK"/>
        </w:rPr>
        <w:t xml:space="preserve">by the Ministry of Justice </w:t>
      </w:r>
      <w:proofErr w:type="gramStart"/>
      <w:r w:rsidRPr="00F16FA9">
        <w:rPr>
          <w:iCs/>
          <w:lang w:eastAsia="sk-SK"/>
        </w:rPr>
        <w:t>of  the</w:t>
      </w:r>
      <w:proofErr w:type="gramEnd"/>
      <w:r w:rsidRPr="00F16FA9">
        <w:rPr>
          <w:iCs/>
          <w:lang w:eastAsia="sk-SK"/>
        </w:rPr>
        <w:t xml:space="preserve"> Slovak Republic in accordance with   Act No. 382/2004 on Experts, Interpreters and Translators</w:t>
      </w:r>
      <w:r>
        <w:rPr>
          <w:iCs/>
          <w:lang w:eastAsia="sk-SK"/>
        </w:rPr>
        <w:t>, as amended.</w:t>
      </w:r>
      <w:r w:rsidRPr="00F16FA9">
        <w:rPr>
          <w:iCs/>
          <w:lang w:eastAsia="sk-SK"/>
        </w:rPr>
        <w:t xml:space="preserve"> </w:t>
      </w:r>
      <w:r>
        <w:rPr>
          <w:iCs/>
          <w:lang w:eastAsia="sk-SK"/>
        </w:rPr>
        <w:t xml:space="preserve"> The </w:t>
      </w:r>
      <w:r w:rsidR="00977A95">
        <w:rPr>
          <w:iCs/>
          <w:lang w:eastAsia="sk-SK"/>
        </w:rPr>
        <w:t>“sworn translator”</w:t>
      </w:r>
      <w:r>
        <w:rPr>
          <w:iCs/>
          <w:lang w:eastAsia="sk-SK"/>
        </w:rPr>
        <w:t xml:space="preserve"> is included in the official </w:t>
      </w:r>
      <w:r w:rsidRPr="00F16FA9">
        <w:rPr>
          <w:iCs/>
          <w:lang w:eastAsia="sk-SK"/>
        </w:rPr>
        <w:t>Regist</w:t>
      </w:r>
      <w:r>
        <w:rPr>
          <w:iCs/>
          <w:lang w:eastAsia="sk-SK"/>
        </w:rPr>
        <w:t>e</w:t>
      </w:r>
      <w:r w:rsidRPr="00F16FA9">
        <w:rPr>
          <w:iCs/>
          <w:lang w:eastAsia="sk-SK"/>
        </w:rPr>
        <w:t xml:space="preserve">r of Experts, Interpreters and Translators of the Slovak Republic. Every </w:t>
      </w:r>
      <w:r w:rsidR="00977A95">
        <w:rPr>
          <w:iCs/>
          <w:lang w:eastAsia="sk-SK"/>
        </w:rPr>
        <w:t>“sworn translator”</w:t>
      </w:r>
      <w:r w:rsidRPr="00F16FA9">
        <w:rPr>
          <w:iCs/>
          <w:lang w:eastAsia="sk-SK"/>
        </w:rPr>
        <w:t xml:space="preserve"> </w:t>
      </w:r>
      <w:r>
        <w:rPr>
          <w:iCs/>
          <w:lang w:eastAsia="sk-SK"/>
        </w:rPr>
        <w:t>is listed in</w:t>
      </w:r>
      <w:r w:rsidRPr="00F16FA9">
        <w:rPr>
          <w:iCs/>
          <w:lang w:eastAsia="sk-SK"/>
        </w:rPr>
        <w:t xml:space="preserve"> JASPI </w:t>
      </w:r>
      <w:r>
        <w:rPr>
          <w:iCs/>
          <w:lang w:eastAsia="sk-SK"/>
        </w:rPr>
        <w:t>(</w:t>
      </w:r>
      <w:r w:rsidR="007160C2">
        <w:rPr>
          <w:iCs/>
          <w:lang w:eastAsia="sk-SK"/>
        </w:rPr>
        <w:t xml:space="preserve">the </w:t>
      </w:r>
      <w:r>
        <w:rPr>
          <w:iCs/>
          <w:lang w:eastAsia="sk-SK"/>
        </w:rPr>
        <w:t>Unified Automated System of Legal Information)</w:t>
      </w:r>
      <w:r w:rsidRPr="00F16FA9">
        <w:rPr>
          <w:iCs/>
          <w:lang w:eastAsia="sk-SK"/>
        </w:rPr>
        <w:t xml:space="preserve">. </w:t>
      </w:r>
      <w:r>
        <w:rPr>
          <w:iCs/>
          <w:lang w:eastAsia="sk-SK"/>
        </w:rPr>
        <w:t xml:space="preserve">The </w:t>
      </w:r>
      <w:r w:rsidR="00977A95">
        <w:rPr>
          <w:iCs/>
          <w:lang w:eastAsia="sk-SK"/>
        </w:rPr>
        <w:t>“sworn translator”</w:t>
      </w:r>
      <w:r>
        <w:rPr>
          <w:iCs/>
          <w:lang w:eastAsia="sk-SK"/>
        </w:rPr>
        <w:t xml:space="preserve"> </w:t>
      </w:r>
      <w:r w:rsidRPr="00F16FA9">
        <w:rPr>
          <w:iCs/>
          <w:lang w:eastAsia="sk-SK"/>
        </w:rPr>
        <w:t xml:space="preserve">has to seal and </w:t>
      </w:r>
      <w:r w:rsidR="007160C2">
        <w:rPr>
          <w:iCs/>
          <w:lang w:eastAsia="sk-SK"/>
        </w:rPr>
        <w:t>affix his/her signature to the</w:t>
      </w:r>
      <w:r w:rsidRPr="00F16FA9">
        <w:rPr>
          <w:iCs/>
          <w:lang w:eastAsia="sk-SK"/>
        </w:rPr>
        <w:t xml:space="preserve"> translation. Individual </w:t>
      </w:r>
      <w:r w:rsidR="007160C2">
        <w:rPr>
          <w:iCs/>
          <w:lang w:eastAsia="sk-SK"/>
        </w:rPr>
        <w:t xml:space="preserve">translated </w:t>
      </w:r>
      <w:r w:rsidRPr="00F16FA9">
        <w:rPr>
          <w:iCs/>
          <w:lang w:eastAsia="sk-SK"/>
        </w:rPr>
        <w:t xml:space="preserve">pages </w:t>
      </w:r>
      <w:r w:rsidR="007160C2">
        <w:rPr>
          <w:iCs/>
          <w:lang w:eastAsia="sk-SK"/>
        </w:rPr>
        <w:t xml:space="preserve">must </w:t>
      </w:r>
      <w:r w:rsidRPr="00F16FA9">
        <w:rPr>
          <w:iCs/>
          <w:lang w:eastAsia="sk-SK"/>
        </w:rPr>
        <w:t xml:space="preserve">be numbered and </w:t>
      </w:r>
      <w:r w:rsidR="008B221F">
        <w:rPr>
          <w:iCs/>
          <w:lang w:eastAsia="sk-SK"/>
        </w:rPr>
        <w:t xml:space="preserve">affixed </w:t>
      </w:r>
      <w:proofErr w:type="gramStart"/>
      <w:r w:rsidR="008B221F">
        <w:rPr>
          <w:iCs/>
          <w:lang w:eastAsia="sk-SK"/>
        </w:rPr>
        <w:t xml:space="preserve">by </w:t>
      </w:r>
      <w:r w:rsidRPr="00F16FA9">
        <w:rPr>
          <w:iCs/>
          <w:lang w:eastAsia="sk-SK"/>
        </w:rPr>
        <w:t xml:space="preserve"> </w:t>
      </w:r>
      <w:r w:rsidR="007160C2">
        <w:rPr>
          <w:iCs/>
          <w:lang w:eastAsia="sk-SK"/>
        </w:rPr>
        <w:t>a</w:t>
      </w:r>
      <w:proofErr w:type="gramEnd"/>
      <w:r w:rsidRPr="00F16FA9">
        <w:rPr>
          <w:iCs/>
          <w:lang w:eastAsia="sk-SK"/>
        </w:rPr>
        <w:t xml:space="preserve"> cord together </w:t>
      </w:r>
      <w:r w:rsidR="008B221F">
        <w:rPr>
          <w:iCs/>
          <w:lang w:eastAsia="sk-SK"/>
        </w:rPr>
        <w:t xml:space="preserve">to the pages of the </w:t>
      </w:r>
      <w:r w:rsidR="007160C2">
        <w:rPr>
          <w:iCs/>
          <w:lang w:eastAsia="sk-SK"/>
        </w:rPr>
        <w:t xml:space="preserve">original. </w:t>
      </w:r>
      <w:r w:rsidRPr="00F16FA9">
        <w:rPr>
          <w:iCs/>
          <w:lang w:eastAsia="sk-SK"/>
        </w:rPr>
        <w:t xml:space="preserve">Translation includes </w:t>
      </w:r>
      <w:r>
        <w:rPr>
          <w:iCs/>
          <w:lang w:eastAsia="sk-SK"/>
        </w:rPr>
        <w:t xml:space="preserve">an </w:t>
      </w:r>
      <w:r w:rsidRPr="00F16FA9">
        <w:rPr>
          <w:iCs/>
          <w:lang w:eastAsia="sk-SK"/>
        </w:rPr>
        <w:t>introductory section labelled as translation, client name, attachments and translation clause</w:t>
      </w:r>
      <w:r>
        <w:rPr>
          <w:iCs/>
          <w:lang w:eastAsia="sk-SK"/>
        </w:rPr>
        <w:t>.</w:t>
      </w:r>
      <w:r>
        <w:rPr>
          <w:color w:val="000000" w:themeColor="text1"/>
        </w:rPr>
        <w:t xml:space="preserve">  </w:t>
      </w:r>
      <w:r w:rsidR="00F003B7" w:rsidRPr="00F16FA9">
        <w:rPr>
          <w:iCs/>
          <w:lang w:eastAsia="sk-SK"/>
        </w:rPr>
        <w:t xml:space="preserve">According to </w:t>
      </w:r>
      <w:r w:rsidR="008B221F">
        <w:rPr>
          <w:iCs/>
          <w:lang w:eastAsia="sk-SK"/>
        </w:rPr>
        <w:t xml:space="preserve">Section </w:t>
      </w:r>
      <w:r w:rsidR="00F003B7" w:rsidRPr="00F16FA9">
        <w:rPr>
          <w:iCs/>
          <w:lang w:eastAsia="sk-SK"/>
        </w:rPr>
        <w:t>5  of  Act No. 382/2004 on Experts, Interpreters and Translators and its later amendments every natural or legal person empowered by the state to perform that activity, who is legally competent, irreproachable</w:t>
      </w:r>
      <w:r w:rsidR="008B221F">
        <w:rPr>
          <w:iCs/>
          <w:lang w:eastAsia="sk-SK"/>
        </w:rPr>
        <w:t xml:space="preserve"> in conduct</w:t>
      </w:r>
      <w:r w:rsidR="00F003B7" w:rsidRPr="00F16FA9">
        <w:rPr>
          <w:iCs/>
          <w:lang w:eastAsia="sk-SK"/>
        </w:rPr>
        <w:t xml:space="preserve">, </w:t>
      </w:r>
      <w:r w:rsidR="008B221F">
        <w:rPr>
          <w:iCs/>
          <w:lang w:eastAsia="sk-SK"/>
        </w:rPr>
        <w:t xml:space="preserve">with </w:t>
      </w:r>
      <w:r w:rsidR="00F003B7" w:rsidRPr="00F16FA9">
        <w:rPr>
          <w:iCs/>
          <w:lang w:eastAsia="sk-SK"/>
        </w:rPr>
        <w:t xml:space="preserve">a proper education in the field which is </w:t>
      </w:r>
      <w:r w:rsidR="008B221F">
        <w:rPr>
          <w:iCs/>
          <w:lang w:eastAsia="sk-SK"/>
        </w:rPr>
        <w:t>the</w:t>
      </w:r>
      <w:r w:rsidR="00F003B7" w:rsidRPr="00F16FA9">
        <w:rPr>
          <w:iCs/>
          <w:lang w:eastAsia="sk-SK"/>
        </w:rPr>
        <w:t xml:space="preserve"> subject of the exam </w:t>
      </w:r>
      <w:r w:rsidR="008B221F">
        <w:rPr>
          <w:iCs/>
          <w:lang w:eastAsia="sk-SK"/>
        </w:rPr>
        <w:t xml:space="preserve">with  minimum </w:t>
      </w:r>
      <w:r w:rsidR="00F003B7" w:rsidRPr="00F16FA9">
        <w:rPr>
          <w:iCs/>
          <w:lang w:eastAsia="sk-SK"/>
        </w:rPr>
        <w:t xml:space="preserve">professional </w:t>
      </w:r>
      <w:r w:rsidR="008B221F">
        <w:rPr>
          <w:iCs/>
          <w:lang w:eastAsia="sk-SK"/>
        </w:rPr>
        <w:t>qualifications</w:t>
      </w:r>
      <w:r w:rsidR="00F003B7" w:rsidRPr="00F16FA9">
        <w:rPr>
          <w:iCs/>
          <w:lang w:eastAsia="sk-SK"/>
        </w:rPr>
        <w:t xml:space="preserve">, </w:t>
      </w:r>
      <w:r w:rsidR="008B221F">
        <w:rPr>
          <w:iCs/>
          <w:lang w:eastAsia="sk-SK"/>
        </w:rPr>
        <w:t>with practical experience</w:t>
      </w:r>
      <w:r w:rsidR="00F003B7" w:rsidRPr="00F16FA9">
        <w:rPr>
          <w:iCs/>
          <w:lang w:eastAsia="sk-SK"/>
        </w:rPr>
        <w:t xml:space="preserve"> in the field for at least </w:t>
      </w:r>
      <w:r w:rsidR="008B221F">
        <w:rPr>
          <w:iCs/>
          <w:lang w:eastAsia="sk-SK"/>
        </w:rPr>
        <w:t xml:space="preserve">five </w:t>
      </w:r>
      <w:r w:rsidR="00F003B7" w:rsidRPr="00F16FA9">
        <w:rPr>
          <w:iCs/>
          <w:lang w:eastAsia="sk-SK"/>
        </w:rPr>
        <w:t xml:space="preserve">years, </w:t>
      </w:r>
      <w:r w:rsidR="00AD40E4">
        <w:rPr>
          <w:iCs/>
          <w:lang w:eastAsia="sk-SK"/>
        </w:rPr>
        <w:t xml:space="preserve">with a special expert qualification, possessing the necessary </w:t>
      </w:r>
      <w:r w:rsidR="00F003B7" w:rsidRPr="00F16FA9">
        <w:rPr>
          <w:iCs/>
          <w:lang w:eastAsia="sk-SK"/>
        </w:rPr>
        <w:t xml:space="preserve">material facilities, </w:t>
      </w:r>
      <w:r w:rsidR="00AD40E4">
        <w:rPr>
          <w:iCs/>
          <w:lang w:eastAsia="sk-SK"/>
        </w:rPr>
        <w:t xml:space="preserve">and who </w:t>
      </w:r>
      <w:r w:rsidR="00F003B7" w:rsidRPr="00F16FA9">
        <w:rPr>
          <w:iCs/>
          <w:lang w:eastAsia="sk-SK"/>
        </w:rPr>
        <w:t xml:space="preserve">has not been legally erased from the List of Experts, Interpreters and Translators in last three years according to </w:t>
      </w:r>
      <w:r w:rsidR="00AD40E4">
        <w:rPr>
          <w:iCs/>
          <w:lang w:eastAsia="sk-SK"/>
        </w:rPr>
        <w:t xml:space="preserve">Section </w:t>
      </w:r>
      <w:r w:rsidR="00F003B7" w:rsidRPr="00F16FA9">
        <w:rPr>
          <w:iCs/>
          <w:lang w:eastAsia="sk-SK"/>
        </w:rPr>
        <w:t xml:space="preserve">27 paragraph 3 letter d,  </w:t>
      </w:r>
      <w:r w:rsidR="00AD40E4">
        <w:rPr>
          <w:iCs/>
          <w:lang w:eastAsia="sk-SK"/>
        </w:rPr>
        <w:t xml:space="preserve">and </w:t>
      </w:r>
      <w:r w:rsidR="00F003B7" w:rsidRPr="00F16FA9">
        <w:rPr>
          <w:iCs/>
          <w:lang w:eastAsia="sk-SK"/>
        </w:rPr>
        <w:t>is regist</w:t>
      </w:r>
      <w:r w:rsidR="00F003B7">
        <w:rPr>
          <w:iCs/>
          <w:lang w:eastAsia="sk-SK"/>
        </w:rPr>
        <w:t>e</w:t>
      </w:r>
      <w:r w:rsidR="00F003B7" w:rsidRPr="00F16FA9">
        <w:rPr>
          <w:iCs/>
          <w:lang w:eastAsia="sk-SK"/>
        </w:rPr>
        <w:t xml:space="preserve">red in the </w:t>
      </w:r>
      <w:r w:rsidR="00AD40E4">
        <w:rPr>
          <w:iCs/>
          <w:lang w:eastAsia="sk-SK"/>
        </w:rPr>
        <w:t>L</w:t>
      </w:r>
      <w:r w:rsidR="00F003B7" w:rsidRPr="00F16FA9">
        <w:rPr>
          <w:iCs/>
          <w:lang w:eastAsia="sk-SK"/>
        </w:rPr>
        <w:t>ist of Experts, Interpreters and Translators or  not regist</w:t>
      </w:r>
      <w:r w:rsidR="00F003B7">
        <w:rPr>
          <w:iCs/>
          <w:lang w:eastAsia="sk-SK"/>
        </w:rPr>
        <w:t>e</w:t>
      </w:r>
      <w:r w:rsidR="00F003B7" w:rsidRPr="00F16FA9">
        <w:rPr>
          <w:iCs/>
          <w:lang w:eastAsia="sk-SK"/>
        </w:rPr>
        <w:t>red there</w:t>
      </w:r>
      <w:r w:rsidR="00F003B7">
        <w:rPr>
          <w:iCs/>
          <w:lang w:eastAsia="sk-SK"/>
        </w:rPr>
        <w:t>,</w:t>
      </w:r>
      <w:r w:rsidR="00F003B7" w:rsidRPr="00F16FA9">
        <w:rPr>
          <w:iCs/>
          <w:lang w:eastAsia="sk-SK"/>
        </w:rPr>
        <w:t xml:space="preserve"> t is established as an Expert, Translator or Interpreter in accordance with </w:t>
      </w:r>
      <w:r w:rsidR="00AD40E4">
        <w:rPr>
          <w:iCs/>
          <w:lang w:eastAsia="sk-SK"/>
        </w:rPr>
        <w:t xml:space="preserve">Section </w:t>
      </w:r>
      <w:r w:rsidR="00F003B7" w:rsidRPr="00F16FA9">
        <w:rPr>
          <w:iCs/>
          <w:lang w:eastAsia="sk-SK"/>
        </w:rPr>
        <w:t xml:space="preserve">15 </w:t>
      </w:r>
      <w:r w:rsidR="00AD40E4">
        <w:rPr>
          <w:iCs/>
          <w:lang w:eastAsia="sk-SK"/>
        </w:rPr>
        <w:t xml:space="preserve">may </w:t>
      </w:r>
      <w:r w:rsidR="00F003B7" w:rsidRPr="00F16FA9">
        <w:rPr>
          <w:iCs/>
          <w:lang w:eastAsia="sk-SK"/>
        </w:rPr>
        <w:t xml:space="preserve"> become </w:t>
      </w:r>
      <w:r w:rsidR="00AD40E4">
        <w:rPr>
          <w:iCs/>
          <w:lang w:eastAsia="sk-SK"/>
        </w:rPr>
        <w:t xml:space="preserve">a </w:t>
      </w:r>
      <w:r w:rsidR="00977A95">
        <w:rPr>
          <w:iCs/>
          <w:lang w:eastAsia="sk-SK"/>
        </w:rPr>
        <w:t xml:space="preserve">“sworn </w:t>
      </w:r>
      <w:r w:rsidR="00977A95">
        <w:rPr>
          <w:iCs/>
          <w:lang w:eastAsia="sk-SK"/>
        </w:rPr>
        <w:lastRenderedPageBreak/>
        <w:t>translator”</w:t>
      </w:r>
      <w:r w:rsidR="00F003B7" w:rsidRPr="00F16FA9">
        <w:rPr>
          <w:iCs/>
          <w:lang w:eastAsia="sk-SK"/>
        </w:rPr>
        <w:t xml:space="preserve"> if she/he has </w:t>
      </w:r>
      <w:r w:rsidR="00AD40E4">
        <w:rPr>
          <w:iCs/>
          <w:lang w:eastAsia="sk-SK"/>
        </w:rPr>
        <w:t xml:space="preserve">sworn </w:t>
      </w:r>
      <w:r w:rsidR="00F003B7" w:rsidRPr="00F16FA9">
        <w:rPr>
          <w:iCs/>
          <w:lang w:eastAsia="sk-SK"/>
        </w:rPr>
        <w:t>an oath before the Ministry of Justice</w:t>
      </w:r>
      <w:r w:rsidR="00F003B7">
        <w:rPr>
          <w:iCs/>
          <w:lang w:eastAsia="sk-SK"/>
        </w:rPr>
        <w:t xml:space="preserve"> (Act 382/2004 Coll. on Experts, Interpreters and Translators, as amended). </w:t>
      </w:r>
    </w:p>
    <w:p w:rsidR="00F003B7" w:rsidRDefault="00F003B7" w:rsidP="00F003B7">
      <w:pPr>
        <w:spacing w:line="360" w:lineRule="auto"/>
        <w:ind w:firstLine="567"/>
        <w:jc w:val="both"/>
        <w:rPr>
          <w:color w:val="000000" w:themeColor="text1"/>
        </w:rPr>
      </w:pPr>
    </w:p>
    <w:p w:rsidR="00F003B7" w:rsidRPr="00F16FA9" w:rsidRDefault="00F003B7" w:rsidP="00365CD0">
      <w:pPr>
        <w:spacing w:line="360" w:lineRule="auto"/>
        <w:ind w:firstLine="567"/>
        <w:jc w:val="both"/>
        <w:rPr>
          <w:iCs/>
          <w:lang w:eastAsia="sk-SK"/>
        </w:rPr>
      </w:pPr>
      <w:r>
        <w:rPr>
          <w:color w:val="000000" w:themeColor="text1"/>
        </w:rPr>
        <w:tab/>
        <w:t xml:space="preserve">In </w:t>
      </w:r>
      <w:r w:rsidRPr="00AD40E4">
        <w:rPr>
          <w:color w:val="000000" w:themeColor="text1"/>
        </w:rPr>
        <w:t xml:space="preserve">the </w:t>
      </w:r>
      <w:r w:rsidRPr="00F003B7">
        <w:rPr>
          <w:i/>
          <w:color w:val="000000" w:themeColor="text1"/>
        </w:rPr>
        <w:t>Czech Republic</w:t>
      </w:r>
      <w:r>
        <w:rPr>
          <w:color w:val="000000" w:themeColor="text1"/>
        </w:rPr>
        <w:t xml:space="preserve">, </w:t>
      </w:r>
      <w:r w:rsidR="00365CD0">
        <w:rPr>
          <w:color w:val="000000" w:themeColor="text1"/>
        </w:rPr>
        <w:t>t</w:t>
      </w:r>
      <w:r w:rsidRPr="00F16FA9">
        <w:rPr>
          <w:iCs/>
          <w:lang w:eastAsia="sk-SK"/>
        </w:rPr>
        <w:t>here ha</w:t>
      </w:r>
      <w:r w:rsidR="00AD40E4">
        <w:rPr>
          <w:iCs/>
          <w:lang w:eastAsia="sk-SK"/>
        </w:rPr>
        <w:t>ve</w:t>
      </w:r>
      <w:r w:rsidRPr="00F16FA9">
        <w:rPr>
          <w:iCs/>
          <w:lang w:eastAsia="sk-SK"/>
        </w:rPr>
        <w:t xml:space="preserve"> been many attempts </w:t>
      </w:r>
      <w:r w:rsidR="00365CD0">
        <w:rPr>
          <w:iCs/>
          <w:lang w:eastAsia="sk-SK"/>
        </w:rPr>
        <w:t xml:space="preserve">to amend Act </w:t>
      </w:r>
      <w:r w:rsidR="00AD40E4">
        <w:rPr>
          <w:iCs/>
          <w:lang w:eastAsia="sk-SK"/>
        </w:rPr>
        <w:t xml:space="preserve">of </w:t>
      </w:r>
      <w:r w:rsidR="00365CD0">
        <w:rPr>
          <w:iCs/>
          <w:lang w:eastAsia="sk-SK"/>
        </w:rPr>
        <w:t>1959.</w:t>
      </w:r>
      <w:r w:rsidRPr="00F16FA9">
        <w:rPr>
          <w:iCs/>
          <w:lang w:eastAsia="sk-SK"/>
        </w:rPr>
        <w:t xml:space="preserve">  The last </w:t>
      </w:r>
      <w:r w:rsidR="00AD40E4">
        <w:rPr>
          <w:iCs/>
          <w:lang w:eastAsia="sk-SK"/>
        </w:rPr>
        <w:t xml:space="preserve">amendment </w:t>
      </w:r>
      <w:r w:rsidRPr="00F16FA9">
        <w:rPr>
          <w:iCs/>
          <w:lang w:eastAsia="sk-SK"/>
        </w:rPr>
        <w:t>was made in 2011</w:t>
      </w:r>
      <w:r>
        <w:rPr>
          <w:iCs/>
          <w:lang w:eastAsia="sk-SK"/>
        </w:rPr>
        <w:t xml:space="preserve"> with respect</w:t>
      </w:r>
      <w:r w:rsidR="00AD40E4">
        <w:rPr>
          <w:iCs/>
          <w:lang w:eastAsia="sk-SK"/>
        </w:rPr>
        <w:t xml:space="preserve"> to the </w:t>
      </w:r>
      <w:r w:rsidRPr="00F16FA9">
        <w:rPr>
          <w:iCs/>
          <w:lang w:eastAsia="sk-SK"/>
        </w:rPr>
        <w:t xml:space="preserve">Act </w:t>
      </w:r>
      <w:r>
        <w:rPr>
          <w:iCs/>
          <w:lang w:eastAsia="sk-SK"/>
        </w:rPr>
        <w:t>on</w:t>
      </w:r>
      <w:r w:rsidRPr="00F16FA9">
        <w:rPr>
          <w:iCs/>
          <w:lang w:eastAsia="sk-SK"/>
        </w:rPr>
        <w:t xml:space="preserve"> Experts and Interpreters. </w:t>
      </w:r>
      <w:r w:rsidR="00AD40E4">
        <w:rPr>
          <w:iCs/>
          <w:lang w:eastAsia="sk-SK"/>
        </w:rPr>
        <w:t xml:space="preserve">In contrast to </w:t>
      </w:r>
      <w:r w:rsidR="00365CD0">
        <w:rPr>
          <w:iCs/>
          <w:lang w:eastAsia="sk-SK"/>
        </w:rPr>
        <w:t>Slovakia, t</w:t>
      </w:r>
      <w:r w:rsidRPr="00F16FA9">
        <w:rPr>
          <w:iCs/>
          <w:lang w:eastAsia="sk-SK"/>
        </w:rPr>
        <w:t xml:space="preserve">he profession of </w:t>
      </w:r>
      <w:r w:rsidR="00977A95">
        <w:rPr>
          <w:iCs/>
          <w:lang w:eastAsia="sk-SK"/>
        </w:rPr>
        <w:t>“sworn translator”</w:t>
      </w:r>
      <w:r w:rsidRPr="00F16FA9">
        <w:rPr>
          <w:iCs/>
          <w:lang w:eastAsia="sk-SK"/>
        </w:rPr>
        <w:t xml:space="preserve"> and </w:t>
      </w:r>
      <w:r w:rsidR="00AD40E4">
        <w:rPr>
          <w:iCs/>
          <w:lang w:eastAsia="sk-SK"/>
        </w:rPr>
        <w:t>“</w:t>
      </w:r>
      <w:r w:rsidRPr="00F16FA9">
        <w:rPr>
          <w:iCs/>
          <w:lang w:eastAsia="sk-SK"/>
        </w:rPr>
        <w:t>sworn interpreter</w:t>
      </w:r>
      <w:r w:rsidR="00AD40E4">
        <w:rPr>
          <w:iCs/>
          <w:lang w:eastAsia="sk-SK"/>
        </w:rPr>
        <w:t>”</w:t>
      </w:r>
      <w:r w:rsidRPr="00F16FA9">
        <w:rPr>
          <w:iCs/>
          <w:lang w:eastAsia="sk-SK"/>
        </w:rPr>
        <w:t xml:space="preserve"> in </w:t>
      </w:r>
      <w:r w:rsidR="00365CD0">
        <w:rPr>
          <w:iCs/>
          <w:lang w:eastAsia="sk-SK"/>
        </w:rPr>
        <w:t xml:space="preserve">the </w:t>
      </w:r>
      <w:r w:rsidRPr="00F16FA9">
        <w:rPr>
          <w:iCs/>
          <w:lang w:eastAsia="sk-SK"/>
        </w:rPr>
        <w:t xml:space="preserve">Czech Republic is </w:t>
      </w:r>
      <w:r w:rsidR="00365CD0">
        <w:rPr>
          <w:iCs/>
          <w:lang w:eastAsia="sk-SK"/>
        </w:rPr>
        <w:t>combined and named as a “</w:t>
      </w:r>
      <w:r w:rsidRPr="00F16FA9">
        <w:rPr>
          <w:iCs/>
          <w:lang w:eastAsia="sk-SK"/>
        </w:rPr>
        <w:t>sworn interpreter</w:t>
      </w:r>
      <w:r w:rsidR="00365CD0">
        <w:rPr>
          <w:iCs/>
          <w:lang w:eastAsia="sk-SK"/>
        </w:rPr>
        <w:t>”</w:t>
      </w:r>
      <w:r w:rsidRPr="00F16FA9">
        <w:rPr>
          <w:iCs/>
          <w:lang w:eastAsia="sk-SK"/>
        </w:rPr>
        <w:t xml:space="preserve">. </w:t>
      </w:r>
      <w:r w:rsidR="00365CD0">
        <w:rPr>
          <w:iCs/>
          <w:lang w:eastAsia="sk-SK"/>
        </w:rPr>
        <w:t>The t</w:t>
      </w:r>
      <w:r w:rsidRPr="00F16FA9">
        <w:rPr>
          <w:iCs/>
          <w:lang w:eastAsia="sk-SK"/>
        </w:rPr>
        <w:t xml:space="preserve">itle </w:t>
      </w:r>
      <w:r w:rsidR="00AD40E4">
        <w:rPr>
          <w:iCs/>
          <w:lang w:eastAsia="sk-SK"/>
        </w:rPr>
        <w:t>“</w:t>
      </w:r>
      <w:r w:rsidRPr="00F16FA9">
        <w:rPr>
          <w:iCs/>
          <w:lang w:eastAsia="sk-SK"/>
        </w:rPr>
        <w:t>sworn interpreter</w:t>
      </w:r>
      <w:r w:rsidR="00AD40E4">
        <w:rPr>
          <w:iCs/>
          <w:lang w:eastAsia="sk-SK"/>
        </w:rPr>
        <w:t>”</w:t>
      </w:r>
      <w:r w:rsidRPr="00F16FA9">
        <w:rPr>
          <w:iCs/>
          <w:lang w:eastAsia="sk-SK"/>
        </w:rPr>
        <w:t xml:space="preserve"> implies the role of </w:t>
      </w:r>
      <w:r w:rsidR="00AB44BA">
        <w:rPr>
          <w:iCs/>
          <w:lang w:eastAsia="sk-SK"/>
        </w:rPr>
        <w:t xml:space="preserve">both, </w:t>
      </w:r>
      <w:r w:rsidR="00977A95">
        <w:rPr>
          <w:iCs/>
          <w:lang w:eastAsia="sk-SK"/>
        </w:rPr>
        <w:t>“sworn translator”</w:t>
      </w:r>
      <w:r w:rsidR="00AB44BA">
        <w:rPr>
          <w:iCs/>
          <w:lang w:eastAsia="sk-SK"/>
        </w:rPr>
        <w:t xml:space="preserve"> and </w:t>
      </w:r>
      <w:r w:rsidRPr="00F16FA9">
        <w:rPr>
          <w:iCs/>
          <w:lang w:eastAsia="sk-SK"/>
        </w:rPr>
        <w:t>interpreter</w:t>
      </w:r>
      <w:r w:rsidR="00AB44BA">
        <w:rPr>
          <w:iCs/>
          <w:lang w:eastAsia="sk-SK"/>
        </w:rPr>
        <w:t>.</w:t>
      </w:r>
      <w:r w:rsidR="00AD40E4">
        <w:rPr>
          <w:iCs/>
          <w:lang w:eastAsia="sk-SK"/>
        </w:rPr>
        <w:t xml:space="preserve"> A t</w:t>
      </w:r>
      <w:r w:rsidRPr="00F16FA9">
        <w:rPr>
          <w:iCs/>
          <w:lang w:eastAsia="sk-SK"/>
        </w:rPr>
        <w:t xml:space="preserve">ranslation made by the </w:t>
      </w:r>
      <w:r w:rsidR="00977A95">
        <w:rPr>
          <w:iCs/>
          <w:lang w:eastAsia="sk-SK"/>
        </w:rPr>
        <w:t>“sworn translator”</w:t>
      </w:r>
      <w:r w:rsidRPr="00F16FA9">
        <w:rPr>
          <w:iCs/>
          <w:lang w:eastAsia="sk-SK"/>
        </w:rPr>
        <w:t xml:space="preserve"> is attached to the original or directly </w:t>
      </w:r>
      <w:r w:rsidR="00AD40E4">
        <w:rPr>
          <w:iCs/>
          <w:lang w:eastAsia="sk-SK"/>
        </w:rPr>
        <w:t xml:space="preserve">printed </w:t>
      </w:r>
      <w:r w:rsidRPr="00F16FA9">
        <w:rPr>
          <w:iCs/>
          <w:lang w:eastAsia="sk-SK"/>
        </w:rPr>
        <w:t xml:space="preserve">on the sheet of the original. If the translation cannot be attached to the original, </w:t>
      </w:r>
      <w:r w:rsidR="00AD40E4">
        <w:rPr>
          <w:iCs/>
          <w:lang w:eastAsia="sk-SK"/>
        </w:rPr>
        <w:t xml:space="preserve">the </w:t>
      </w:r>
      <w:r w:rsidRPr="00F16FA9">
        <w:rPr>
          <w:iCs/>
          <w:lang w:eastAsia="sk-SK"/>
        </w:rPr>
        <w:t xml:space="preserve">translator is obliged to attach the certified copy to it. Translation must include </w:t>
      </w:r>
      <w:r w:rsidR="00AD40E4">
        <w:rPr>
          <w:iCs/>
          <w:lang w:eastAsia="sk-SK"/>
        </w:rPr>
        <w:t xml:space="preserve">an </w:t>
      </w:r>
      <w:r w:rsidRPr="00F16FA9">
        <w:rPr>
          <w:iCs/>
          <w:lang w:eastAsia="sk-SK"/>
        </w:rPr>
        <w:t xml:space="preserve">attachment </w:t>
      </w:r>
      <w:r w:rsidR="00AD40E4">
        <w:rPr>
          <w:iCs/>
          <w:lang w:eastAsia="sk-SK"/>
        </w:rPr>
        <w:t xml:space="preserve">stating </w:t>
      </w:r>
      <w:r w:rsidRPr="00F16FA9">
        <w:rPr>
          <w:iCs/>
          <w:lang w:eastAsia="sk-SK"/>
        </w:rPr>
        <w:t xml:space="preserve">the number of the diary, </w:t>
      </w:r>
      <w:r w:rsidR="00AD40E4">
        <w:rPr>
          <w:iCs/>
          <w:lang w:eastAsia="sk-SK"/>
        </w:rPr>
        <w:t xml:space="preserve">a </w:t>
      </w:r>
      <w:r w:rsidRPr="00F16FA9">
        <w:rPr>
          <w:iCs/>
          <w:lang w:eastAsia="sk-SK"/>
        </w:rPr>
        <w:t xml:space="preserve">declaration on the legality of the translation, the date of the translation, tariffs, and </w:t>
      </w:r>
      <w:r w:rsidR="00AD40E4">
        <w:rPr>
          <w:iCs/>
          <w:lang w:eastAsia="sk-SK"/>
        </w:rPr>
        <w:t xml:space="preserve">the </w:t>
      </w:r>
      <w:r w:rsidRPr="00F16FA9">
        <w:rPr>
          <w:iCs/>
          <w:lang w:eastAsia="sk-SK"/>
        </w:rPr>
        <w:t xml:space="preserve">signature of the translator. Translators are appointed by the Minister of Justice or the President </w:t>
      </w:r>
      <w:proofErr w:type="gramStart"/>
      <w:r w:rsidRPr="00F16FA9">
        <w:rPr>
          <w:iCs/>
          <w:lang w:eastAsia="sk-SK"/>
        </w:rPr>
        <w:t xml:space="preserve">of </w:t>
      </w:r>
      <w:r w:rsidR="00AB44BA">
        <w:rPr>
          <w:iCs/>
          <w:lang w:eastAsia="sk-SK"/>
        </w:rPr>
        <w:t xml:space="preserve"> a</w:t>
      </w:r>
      <w:proofErr w:type="gramEnd"/>
      <w:r w:rsidR="00AB44BA">
        <w:rPr>
          <w:iCs/>
          <w:lang w:eastAsia="sk-SK"/>
        </w:rPr>
        <w:t xml:space="preserve"> Co</w:t>
      </w:r>
      <w:r w:rsidRPr="00F16FA9">
        <w:rPr>
          <w:iCs/>
          <w:lang w:eastAsia="sk-SK"/>
        </w:rPr>
        <w:t xml:space="preserve">unty </w:t>
      </w:r>
      <w:r w:rsidR="00AB44BA">
        <w:rPr>
          <w:iCs/>
          <w:lang w:eastAsia="sk-SK"/>
        </w:rPr>
        <w:t>C</w:t>
      </w:r>
      <w:r w:rsidRPr="00F16FA9">
        <w:rPr>
          <w:iCs/>
          <w:lang w:eastAsia="sk-SK"/>
        </w:rPr>
        <w:t xml:space="preserve">ourt. Applicants must </w:t>
      </w:r>
      <w:r w:rsidR="00365CD0">
        <w:rPr>
          <w:iCs/>
          <w:lang w:eastAsia="sk-SK"/>
        </w:rPr>
        <w:t xml:space="preserve">have </w:t>
      </w:r>
      <w:r w:rsidRPr="00F16FA9">
        <w:rPr>
          <w:iCs/>
          <w:lang w:eastAsia="sk-SK"/>
        </w:rPr>
        <w:t>special educational training in the appropriate field and have appropriate knowledge and practic</w:t>
      </w:r>
      <w:r w:rsidR="00AD40E4">
        <w:rPr>
          <w:iCs/>
          <w:lang w:eastAsia="sk-SK"/>
        </w:rPr>
        <w:t>al experience</w:t>
      </w:r>
      <w:r w:rsidR="00365CD0">
        <w:rPr>
          <w:iCs/>
          <w:lang w:eastAsia="sk-SK"/>
        </w:rPr>
        <w:t>.</w:t>
      </w:r>
      <w:r w:rsidRPr="00F16FA9">
        <w:rPr>
          <w:iCs/>
          <w:lang w:eastAsia="sk-SK"/>
        </w:rPr>
        <w:t xml:space="preserve"> </w:t>
      </w:r>
      <w:r w:rsidR="00AD40E4">
        <w:rPr>
          <w:iCs/>
          <w:lang w:eastAsia="sk-SK"/>
        </w:rPr>
        <w:t>S</w:t>
      </w:r>
      <w:r w:rsidR="00977A95">
        <w:rPr>
          <w:iCs/>
          <w:lang w:eastAsia="sk-SK"/>
        </w:rPr>
        <w:t>worn translator</w:t>
      </w:r>
      <w:r w:rsidRPr="00F16FA9">
        <w:rPr>
          <w:iCs/>
          <w:lang w:eastAsia="sk-SK"/>
        </w:rPr>
        <w:t xml:space="preserve">s are then registered in the list of the Ministry of Justice of the Czech Republic kept by the </w:t>
      </w:r>
      <w:r w:rsidR="00AB44BA">
        <w:rPr>
          <w:iCs/>
          <w:lang w:eastAsia="sk-SK"/>
        </w:rPr>
        <w:t>C</w:t>
      </w:r>
      <w:r w:rsidRPr="00F16FA9">
        <w:rPr>
          <w:iCs/>
          <w:lang w:eastAsia="sk-SK"/>
        </w:rPr>
        <w:t xml:space="preserve">ounty </w:t>
      </w:r>
      <w:r w:rsidR="00AB44BA">
        <w:rPr>
          <w:iCs/>
          <w:lang w:eastAsia="sk-SK"/>
        </w:rPr>
        <w:t>C</w:t>
      </w:r>
      <w:r w:rsidRPr="00F16FA9">
        <w:rPr>
          <w:iCs/>
          <w:lang w:eastAsia="sk-SK"/>
        </w:rPr>
        <w:t xml:space="preserve">ourts. </w:t>
      </w:r>
      <w:r w:rsidR="00AD40E4">
        <w:rPr>
          <w:iCs/>
          <w:lang w:eastAsia="sk-SK"/>
        </w:rPr>
        <w:t>A l</w:t>
      </w:r>
      <w:r w:rsidRPr="00F16FA9">
        <w:rPr>
          <w:iCs/>
          <w:lang w:eastAsia="sk-SK"/>
        </w:rPr>
        <w:t xml:space="preserve">ist of </w:t>
      </w:r>
      <w:r w:rsidR="00977A95">
        <w:rPr>
          <w:iCs/>
          <w:lang w:eastAsia="sk-SK"/>
        </w:rPr>
        <w:t>“</w:t>
      </w:r>
      <w:proofErr w:type="gramStart"/>
      <w:r w:rsidR="00977A95">
        <w:rPr>
          <w:iCs/>
          <w:lang w:eastAsia="sk-SK"/>
        </w:rPr>
        <w:t>sworn translator</w:t>
      </w:r>
      <w:r w:rsidRPr="00F16FA9">
        <w:rPr>
          <w:iCs/>
          <w:lang w:eastAsia="sk-SK"/>
        </w:rPr>
        <w:t>s is</w:t>
      </w:r>
      <w:proofErr w:type="gramEnd"/>
      <w:r w:rsidRPr="00F16FA9">
        <w:rPr>
          <w:iCs/>
          <w:lang w:eastAsia="sk-SK"/>
        </w:rPr>
        <w:t xml:space="preserve"> available to </w:t>
      </w:r>
      <w:r w:rsidR="00365CD0">
        <w:rPr>
          <w:iCs/>
          <w:lang w:eastAsia="sk-SK"/>
        </w:rPr>
        <w:t xml:space="preserve">the </w:t>
      </w:r>
      <w:r w:rsidRPr="00F16FA9">
        <w:rPr>
          <w:iCs/>
          <w:lang w:eastAsia="sk-SK"/>
        </w:rPr>
        <w:t xml:space="preserve">public (available from </w:t>
      </w:r>
      <w:hyperlink r:id="rId5" w:history="1">
        <w:r w:rsidRPr="00F16FA9">
          <w:rPr>
            <w:iCs/>
            <w:lang w:eastAsia="sk-SK"/>
          </w:rPr>
          <w:t>www.psp.cz</w:t>
        </w:r>
      </w:hyperlink>
      <w:r w:rsidRPr="00F16FA9">
        <w:rPr>
          <w:iCs/>
          <w:lang w:eastAsia="sk-SK"/>
        </w:rPr>
        <w:t>)</w:t>
      </w:r>
      <w:r w:rsidR="00AB44BA">
        <w:rPr>
          <w:iCs/>
          <w:lang w:eastAsia="sk-SK"/>
        </w:rPr>
        <w:t xml:space="preserve"> </w:t>
      </w:r>
    </w:p>
    <w:p w:rsidR="00F003B7" w:rsidRDefault="00F003B7" w:rsidP="00F003B7">
      <w:pPr>
        <w:pStyle w:val="Default"/>
        <w:spacing w:line="360" w:lineRule="auto"/>
        <w:jc w:val="both"/>
        <w:rPr>
          <w:color w:val="000000" w:themeColor="text1"/>
        </w:rPr>
      </w:pPr>
    </w:p>
    <w:p w:rsidR="00AB44BA" w:rsidRDefault="005D0E55" w:rsidP="008F24DA">
      <w:pPr>
        <w:pStyle w:val="Default"/>
        <w:spacing w:line="360" w:lineRule="auto"/>
        <w:ind w:firstLine="720"/>
        <w:jc w:val="both"/>
      </w:pPr>
      <w:r w:rsidRPr="005D0E55">
        <w:rPr>
          <w:color w:val="000000" w:themeColor="text1"/>
        </w:rPr>
        <w:t xml:space="preserve"> </w:t>
      </w:r>
      <w:r w:rsidR="00505136" w:rsidRPr="00505136">
        <w:rPr>
          <w:rFonts w:ascii="Times New Roman" w:hAnsi="Times New Roman" w:cs="Times New Roman"/>
        </w:rPr>
        <w:t>The situation i</w:t>
      </w:r>
      <w:r w:rsidR="008F24DA">
        <w:rPr>
          <w:rFonts w:ascii="Times New Roman" w:hAnsi="Times New Roman" w:cs="Times New Roman"/>
        </w:rPr>
        <w:t xml:space="preserve">n </w:t>
      </w:r>
      <w:r w:rsidR="008F24DA" w:rsidRPr="007160C2">
        <w:rPr>
          <w:rFonts w:ascii="Times New Roman" w:hAnsi="Times New Roman" w:cs="Times New Roman"/>
          <w:i/>
        </w:rPr>
        <w:t>Great Britain</w:t>
      </w:r>
      <w:r w:rsidR="008F24DA">
        <w:rPr>
          <w:rFonts w:ascii="Times New Roman" w:hAnsi="Times New Roman" w:cs="Times New Roman"/>
        </w:rPr>
        <w:t xml:space="preserve"> is </w:t>
      </w:r>
      <w:r w:rsidR="00505136" w:rsidRPr="00505136">
        <w:rPr>
          <w:rFonts w:ascii="Times New Roman" w:hAnsi="Times New Roman" w:cs="Times New Roman"/>
        </w:rPr>
        <w:t>completely different</w:t>
      </w:r>
      <w:r w:rsidR="008F24DA">
        <w:rPr>
          <w:rFonts w:ascii="Times New Roman" w:hAnsi="Times New Roman" w:cs="Times New Roman"/>
        </w:rPr>
        <w:t xml:space="preserve">. </w:t>
      </w:r>
      <w:r w:rsidR="004B68C4">
        <w:t xml:space="preserve">  According to information </w:t>
      </w:r>
      <w:r w:rsidR="00AD40E4">
        <w:t>on</w:t>
      </w:r>
      <w:r w:rsidR="004B68C4">
        <w:t xml:space="preserve"> the website of ITT (The </w:t>
      </w:r>
      <w:r w:rsidR="00711E70">
        <w:t>I</w:t>
      </w:r>
      <w:r w:rsidR="004B68C4">
        <w:t>nstitute of Translation and Interpreting) i</w:t>
      </w:r>
      <w:r w:rsidR="00505136" w:rsidRPr="00505136">
        <w:rPr>
          <w:rFonts w:ascii="Times New Roman" w:hAnsi="Times New Roman" w:cs="Times New Roman"/>
        </w:rPr>
        <w:t xml:space="preserve">n the common law system in the UK, </w:t>
      </w:r>
      <w:r w:rsidR="00505136">
        <w:t xml:space="preserve">there is no </w:t>
      </w:r>
      <w:r w:rsidR="00505136" w:rsidRPr="00505136">
        <w:rPr>
          <w:rFonts w:ascii="Times New Roman" w:hAnsi="Times New Roman" w:cs="Times New Roman"/>
        </w:rPr>
        <w:t>"</w:t>
      </w:r>
      <w:r w:rsidR="00977A95">
        <w:rPr>
          <w:rFonts w:ascii="Times New Roman" w:hAnsi="Times New Roman" w:cs="Times New Roman"/>
        </w:rPr>
        <w:t>“sworn translator”</w:t>
      </w:r>
      <w:r w:rsidR="00505136" w:rsidRPr="00505136">
        <w:rPr>
          <w:rFonts w:ascii="Times New Roman" w:hAnsi="Times New Roman" w:cs="Times New Roman"/>
        </w:rPr>
        <w:t>" concept</w:t>
      </w:r>
      <w:r w:rsidR="00505136">
        <w:t xml:space="preserve">, which is typical of </w:t>
      </w:r>
      <w:r w:rsidR="00AD40E4">
        <w:t>“</w:t>
      </w:r>
      <w:r w:rsidR="00505136" w:rsidRPr="00505136">
        <w:rPr>
          <w:rFonts w:ascii="Times New Roman" w:hAnsi="Times New Roman" w:cs="Times New Roman"/>
        </w:rPr>
        <w:t>civil law</w:t>
      </w:r>
      <w:r w:rsidR="00AD40E4">
        <w:rPr>
          <w:rFonts w:ascii="Times New Roman" w:hAnsi="Times New Roman" w:cs="Times New Roman"/>
        </w:rPr>
        <w:t>”</w:t>
      </w:r>
      <w:r w:rsidR="00505136" w:rsidRPr="00505136">
        <w:rPr>
          <w:rFonts w:ascii="Times New Roman" w:hAnsi="Times New Roman" w:cs="Times New Roman"/>
        </w:rPr>
        <w:t xml:space="preserve"> countries.</w:t>
      </w:r>
      <w:r w:rsidR="00505136">
        <w:t xml:space="preserve"> </w:t>
      </w:r>
      <w:r w:rsidR="00505136" w:rsidRPr="00505136">
        <w:rPr>
          <w:rFonts w:ascii="Times New Roman" w:hAnsi="Times New Roman" w:cs="Times New Roman"/>
        </w:rPr>
        <w:t>Even so, translations sometimes have to be "sworn" or certified for various p</w:t>
      </w:r>
      <w:r w:rsidR="00505136">
        <w:t xml:space="preserve">urposes, such as when </w:t>
      </w:r>
      <w:proofErr w:type="gramStart"/>
      <w:r w:rsidR="00505136">
        <w:t xml:space="preserve">providing  </w:t>
      </w:r>
      <w:r w:rsidR="00505136" w:rsidRPr="00505136">
        <w:rPr>
          <w:rFonts w:ascii="Times New Roman" w:hAnsi="Times New Roman" w:cs="Times New Roman"/>
        </w:rPr>
        <w:t>official</w:t>
      </w:r>
      <w:proofErr w:type="gramEnd"/>
      <w:r w:rsidR="00505136" w:rsidRPr="00505136">
        <w:rPr>
          <w:rFonts w:ascii="Times New Roman" w:hAnsi="Times New Roman" w:cs="Times New Roman"/>
        </w:rPr>
        <w:t xml:space="preserve"> translations for public authorities. In the UK, certifying or swearing has no bearing on the quality of a translation. It serves instead to identify the translator and his qualifications, so that he is accountable.</w:t>
      </w:r>
      <w:r w:rsidR="00505136">
        <w:t xml:space="preserve"> </w:t>
      </w:r>
      <w:r w:rsidR="00AB44BA">
        <w:t xml:space="preserve">If </w:t>
      </w:r>
      <w:r w:rsidR="00505136" w:rsidRPr="00505136">
        <w:rPr>
          <w:rFonts w:ascii="Times New Roman" w:hAnsi="Times New Roman" w:cs="Times New Roman"/>
        </w:rPr>
        <w:t>a translation is sworn before a solicitor (or a notary in Scotland) the legal professional does not verify the qualit</w:t>
      </w:r>
      <w:r w:rsidR="004B68C4">
        <w:t xml:space="preserve">y of </w:t>
      </w:r>
      <w:r w:rsidR="00AD40E4">
        <w:t xml:space="preserve">the </w:t>
      </w:r>
      <w:r w:rsidR="004B68C4">
        <w:t>translation</w:t>
      </w:r>
      <w:r w:rsidR="00AB44BA">
        <w:t>,</w:t>
      </w:r>
      <w:r w:rsidR="004B68C4">
        <w:t xml:space="preserve"> but </w:t>
      </w:r>
      <w:r w:rsidR="00AD40E4">
        <w:t>the</w:t>
      </w:r>
      <w:r w:rsidR="00AB44BA">
        <w:t xml:space="preserve"> </w:t>
      </w:r>
      <w:r w:rsidR="00505136" w:rsidRPr="00505136">
        <w:rPr>
          <w:rFonts w:ascii="Times New Roman" w:hAnsi="Times New Roman" w:cs="Times New Roman"/>
        </w:rPr>
        <w:t>translator's identity. Certification does, however, lend weight to a translation: if, for example, a document is wilfully mistranslated or carelessly translated, the translator could be charged with contempt of court, perjury or negligence</w:t>
      </w:r>
      <w:r w:rsidR="00711E70">
        <w:rPr>
          <w:rFonts w:ascii="Times New Roman" w:hAnsi="Times New Roman" w:cs="Times New Roman"/>
        </w:rPr>
        <w:t xml:space="preserve"> (</w:t>
      </w:r>
      <w:r w:rsidR="004B68C4" w:rsidRPr="004B68C4">
        <w:t>http://www.iti.org.uk/</w:t>
      </w:r>
      <w:r w:rsidR="00711E70">
        <w:t xml:space="preserve">). In the UK, there are several types of translation certification: </w:t>
      </w:r>
      <w:r w:rsidR="00711E70">
        <w:tab/>
      </w:r>
    </w:p>
    <w:p w:rsidR="007160C2" w:rsidRDefault="00711E70" w:rsidP="00AB44BA">
      <w:pPr>
        <w:pStyle w:val="Default"/>
        <w:spacing w:line="360" w:lineRule="auto"/>
        <w:jc w:val="both"/>
        <w:rPr>
          <w:iCs/>
          <w:lang w:eastAsia="sk-SK"/>
        </w:rPr>
      </w:pPr>
      <w:proofErr w:type="spellStart"/>
      <w:r>
        <w:t>i</w:t>
      </w:r>
      <w:proofErr w:type="spellEnd"/>
      <w:r>
        <w:t xml:space="preserve">/ a </w:t>
      </w:r>
      <w:r w:rsidRPr="00711E70">
        <w:rPr>
          <w:rFonts w:ascii="Times New Roman" w:hAnsi="Times New Roman" w:cs="Times New Roman"/>
          <w:i/>
          <w:color w:val="auto"/>
        </w:rPr>
        <w:t>C</w:t>
      </w:r>
      <w:r w:rsidR="009F7AEC" w:rsidRPr="00711E70">
        <w:rPr>
          <w:rFonts w:ascii="Times New Roman" w:hAnsi="Times New Roman" w:cs="Times New Roman"/>
          <w:i/>
          <w:color w:val="auto"/>
        </w:rPr>
        <w:t xml:space="preserve">ertified </w:t>
      </w:r>
      <w:r w:rsidRPr="00711E70">
        <w:rPr>
          <w:rFonts w:ascii="Times New Roman" w:hAnsi="Times New Roman" w:cs="Times New Roman"/>
          <w:i/>
          <w:color w:val="auto"/>
        </w:rPr>
        <w:t>T</w:t>
      </w:r>
      <w:r w:rsidR="009F7AEC" w:rsidRPr="00711E70">
        <w:rPr>
          <w:rFonts w:ascii="Times New Roman" w:hAnsi="Times New Roman" w:cs="Times New Roman"/>
          <w:i/>
          <w:color w:val="auto"/>
        </w:rPr>
        <w:t>ranslation</w:t>
      </w:r>
      <w:r w:rsidR="009F7AEC" w:rsidRPr="00711E70">
        <w:rPr>
          <w:rFonts w:ascii="Times New Roman" w:hAnsi="Times New Roman" w:cs="Times New Roman"/>
          <w:color w:val="auto"/>
        </w:rPr>
        <w:t xml:space="preserve"> has a sworn statement attached to it, </w:t>
      </w:r>
      <w:r w:rsidR="00AD40E4">
        <w:rPr>
          <w:rFonts w:ascii="Times New Roman" w:hAnsi="Times New Roman" w:cs="Times New Roman"/>
          <w:color w:val="auto"/>
        </w:rPr>
        <w:t xml:space="preserve">which </w:t>
      </w:r>
      <w:r w:rsidR="009F7AEC" w:rsidRPr="00711E70">
        <w:rPr>
          <w:rFonts w:ascii="Times New Roman" w:hAnsi="Times New Roman" w:cs="Times New Roman"/>
          <w:color w:val="auto"/>
        </w:rPr>
        <w:t>is also called</w:t>
      </w:r>
      <w:r w:rsidRPr="00711E70">
        <w:rPr>
          <w:rFonts w:ascii="Times New Roman" w:hAnsi="Times New Roman" w:cs="Times New Roman"/>
          <w:color w:val="auto"/>
        </w:rPr>
        <w:t xml:space="preserve"> </w:t>
      </w:r>
      <w:r w:rsidR="009F7AEC" w:rsidRPr="00711E70">
        <w:rPr>
          <w:rFonts w:ascii="Times New Roman" w:hAnsi="Times New Roman" w:cs="Times New Roman"/>
          <w:color w:val="auto"/>
        </w:rPr>
        <w:t xml:space="preserve">a Certificate of Accuracy in which </w:t>
      </w:r>
      <w:r w:rsidR="00AD40E4">
        <w:rPr>
          <w:rFonts w:ascii="Times New Roman" w:hAnsi="Times New Roman" w:cs="Times New Roman"/>
          <w:color w:val="auto"/>
        </w:rPr>
        <w:t xml:space="preserve">the translator </w:t>
      </w:r>
      <w:r w:rsidR="009F7AEC" w:rsidRPr="00711E70">
        <w:rPr>
          <w:rFonts w:ascii="Times New Roman" w:hAnsi="Times New Roman" w:cs="Times New Roman"/>
          <w:color w:val="auto"/>
        </w:rPr>
        <w:t xml:space="preserve">states that </w:t>
      </w:r>
      <w:r w:rsidR="00AD40E4">
        <w:rPr>
          <w:rFonts w:ascii="Times New Roman" w:hAnsi="Times New Roman" w:cs="Times New Roman"/>
          <w:color w:val="auto"/>
        </w:rPr>
        <w:t xml:space="preserve">he/she is a </w:t>
      </w:r>
      <w:r w:rsidR="009F7AEC" w:rsidRPr="00711E70">
        <w:rPr>
          <w:rFonts w:ascii="Times New Roman" w:hAnsi="Times New Roman" w:cs="Times New Roman"/>
          <w:color w:val="auto"/>
        </w:rPr>
        <w:t xml:space="preserve"> professional translator</w:t>
      </w:r>
      <w:r w:rsidR="006B6253">
        <w:rPr>
          <w:rFonts w:ascii="Times New Roman" w:hAnsi="Times New Roman" w:cs="Times New Roman"/>
          <w:color w:val="auto"/>
        </w:rPr>
        <w:t>,</w:t>
      </w:r>
      <w:r w:rsidR="009F7AEC" w:rsidRPr="00711E70">
        <w:rPr>
          <w:rFonts w:ascii="Times New Roman" w:hAnsi="Times New Roman" w:cs="Times New Roman"/>
          <w:color w:val="auto"/>
        </w:rPr>
        <w:t xml:space="preserve"> and </w:t>
      </w:r>
      <w:r w:rsidR="006B6253">
        <w:rPr>
          <w:rFonts w:ascii="Times New Roman" w:hAnsi="Times New Roman" w:cs="Times New Roman"/>
          <w:color w:val="auto"/>
        </w:rPr>
        <w:t xml:space="preserve">his/her </w:t>
      </w:r>
      <w:r w:rsidR="009F7AEC" w:rsidRPr="00711E70">
        <w:rPr>
          <w:rFonts w:ascii="Times New Roman" w:hAnsi="Times New Roman" w:cs="Times New Roman"/>
          <w:color w:val="auto"/>
        </w:rPr>
        <w:t xml:space="preserve">work is a faithful translation of the original text, </w:t>
      </w:r>
      <w:r w:rsidR="006B6253">
        <w:rPr>
          <w:rFonts w:ascii="Times New Roman" w:hAnsi="Times New Roman" w:cs="Times New Roman"/>
          <w:color w:val="auto"/>
        </w:rPr>
        <w:t xml:space="preserve">and </w:t>
      </w:r>
      <w:r w:rsidR="009F7AEC" w:rsidRPr="00711E70">
        <w:rPr>
          <w:rFonts w:ascii="Times New Roman" w:hAnsi="Times New Roman" w:cs="Times New Roman"/>
          <w:color w:val="auto"/>
        </w:rPr>
        <w:t xml:space="preserve">that the translation is </w:t>
      </w:r>
      <w:r w:rsidR="009F7AEC" w:rsidRPr="00711E70">
        <w:rPr>
          <w:rFonts w:ascii="Times New Roman" w:hAnsi="Times New Roman" w:cs="Times New Roman"/>
          <w:color w:val="auto"/>
        </w:rPr>
        <w:lastRenderedPageBreak/>
        <w:t xml:space="preserve">complete and correct to the best of his/her knowledge. It must be done by a </w:t>
      </w:r>
      <w:r w:rsidR="009F7AEC" w:rsidRPr="00711E70">
        <w:rPr>
          <w:rStyle w:val="Siln"/>
          <w:rFonts w:ascii="Times New Roman" w:hAnsi="Times New Roman" w:cs="Times New Roman"/>
          <w:b w:val="0"/>
          <w:color w:val="auto"/>
        </w:rPr>
        <w:t>professional, qualified, mother-tongue translator</w:t>
      </w:r>
      <w:r w:rsidRPr="00711E70">
        <w:rPr>
          <w:rFonts w:ascii="Times New Roman" w:hAnsi="Times New Roman" w:cs="Times New Roman"/>
          <w:b/>
          <w:color w:val="auto"/>
        </w:rPr>
        <w:t>;</w:t>
      </w:r>
      <w:r>
        <w:rPr>
          <w:rFonts w:ascii="Times New Roman" w:hAnsi="Times New Roman" w:cs="Times New Roman"/>
          <w:color w:val="auto"/>
        </w:rPr>
        <w:t xml:space="preserve"> ii/ a </w:t>
      </w:r>
      <w:r w:rsidRPr="00711E70">
        <w:rPr>
          <w:rFonts w:ascii="Times New Roman" w:hAnsi="Times New Roman" w:cs="Times New Roman"/>
          <w:i/>
          <w:color w:val="auto"/>
        </w:rPr>
        <w:t>Notarised Translation</w:t>
      </w:r>
      <w:r>
        <w:rPr>
          <w:rFonts w:ascii="Times New Roman" w:hAnsi="Times New Roman" w:cs="Times New Roman"/>
          <w:color w:val="auto"/>
        </w:rPr>
        <w:t xml:space="preserve"> </w:t>
      </w:r>
      <w:r w:rsidR="00AB44BA">
        <w:rPr>
          <w:rFonts w:ascii="Times New Roman" w:hAnsi="Times New Roman" w:cs="Times New Roman"/>
          <w:color w:val="auto"/>
        </w:rPr>
        <w:t>is use</w:t>
      </w:r>
      <w:r w:rsidR="006B6253">
        <w:rPr>
          <w:rFonts w:ascii="Times New Roman" w:hAnsi="Times New Roman" w:cs="Times New Roman"/>
          <w:color w:val="auto"/>
        </w:rPr>
        <w:t>d</w:t>
      </w:r>
      <w:r w:rsidR="00AB44BA">
        <w:rPr>
          <w:rFonts w:ascii="Times New Roman" w:hAnsi="Times New Roman" w:cs="Times New Roman"/>
          <w:color w:val="auto"/>
        </w:rPr>
        <w:t xml:space="preserve"> if </w:t>
      </w:r>
      <w:r>
        <w:rPr>
          <w:rFonts w:ascii="Times New Roman" w:hAnsi="Times New Roman" w:cs="Times New Roman"/>
          <w:color w:val="auto"/>
        </w:rPr>
        <w:t xml:space="preserve">a </w:t>
      </w:r>
      <w:r w:rsidR="009F7AEC" w:rsidRPr="00711E70">
        <w:rPr>
          <w:rFonts w:ascii="Times New Roman" w:hAnsi="Times New Roman" w:cs="Times New Roman"/>
          <w:color w:val="auto"/>
        </w:rPr>
        <w:t xml:space="preserve">certified translation is not sufficient for </w:t>
      </w:r>
      <w:proofErr w:type="gramStart"/>
      <w:r w:rsidR="00AB44BA">
        <w:rPr>
          <w:rFonts w:ascii="Times New Roman" w:hAnsi="Times New Roman" w:cs="Times New Roman"/>
          <w:color w:val="auto"/>
        </w:rPr>
        <w:t>the  C</w:t>
      </w:r>
      <w:r w:rsidR="009F7AEC" w:rsidRPr="00711E70">
        <w:rPr>
          <w:rFonts w:ascii="Times New Roman" w:hAnsi="Times New Roman" w:cs="Times New Roman"/>
          <w:color w:val="auto"/>
        </w:rPr>
        <w:t>riminal</w:t>
      </w:r>
      <w:proofErr w:type="gramEnd"/>
      <w:r w:rsidR="009F7AEC" w:rsidRPr="00711E70">
        <w:rPr>
          <w:rFonts w:ascii="Times New Roman" w:hAnsi="Times New Roman" w:cs="Times New Roman"/>
          <w:color w:val="auto"/>
        </w:rPr>
        <w:t xml:space="preserve"> </w:t>
      </w:r>
      <w:r w:rsidR="00AB44BA">
        <w:rPr>
          <w:rFonts w:ascii="Times New Roman" w:hAnsi="Times New Roman" w:cs="Times New Roman"/>
          <w:color w:val="auto"/>
        </w:rPr>
        <w:t>C</w:t>
      </w:r>
      <w:r w:rsidR="006B6253">
        <w:rPr>
          <w:rFonts w:ascii="Times New Roman" w:hAnsi="Times New Roman" w:cs="Times New Roman"/>
          <w:color w:val="auto"/>
        </w:rPr>
        <w:t>ourt</w:t>
      </w:r>
      <w:r w:rsidR="009F7AEC" w:rsidRPr="00711E70">
        <w:rPr>
          <w:rFonts w:ascii="Times New Roman" w:hAnsi="Times New Roman" w:cs="Times New Roman"/>
          <w:color w:val="auto"/>
        </w:rPr>
        <w:t xml:space="preserve">. It is signed by the translator or </w:t>
      </w:r>
      <w:r w:rsidR="006B6253">
        <w:rPr>
          <w:rFonts w:ascii="Times New Roman" w:hAnsi="Times New Roman" w:cs="Times New Roman"/>
          <w:color w:val="auto"/>
        </w:rPr>
        <w:t xml:space="preserve">and </w:t>
      </w:r>
      <w:r w:rsidR="009F7AEC" w:rsidRPr="00711E70">
        <w:rPr>
          <w:rFonts w:ascii="Times New Roman" w:hAnsi="Times New Roman" w:cs="Times New Roman"/>
          <w:color w:val="auto"/>
        </w:rPr>
        <w:t xml:space="preserve">authorized representative of </w:t>
      </w:r>
      <w:r w:rsidR="006B6253">
        <w:rPr>
          <w:rFonts w:ascii="Times New Roman" w:hAnsi="Times New Roman" w:cs="Times New Roman"/>
          <w:color w:val="auto"/>
        </w:rPr>
        <w:t xml:space="preserve">the </w:t>
      </w:r>
      <w:r w:rsidR="009F7AEC" w:rsidRPr="00711E70">
        <w:rPr>
          <w:rFonts w:ascii="Times New Roman" w:hAnsi="Times New Roman" w:cs="Times New Roman"/>
          <w:color w:val="auto"/>
        </w:rPr>
        <w:t>translation company before a Notary or Commi</w:t>
      </w:r>
      <w:r>
        <w:rPr>
          <w:rFonts w:ascii="Times New Roman" w:hAnsi="Times New Roman" w:cs="Times New Roman"/>
          <w:color w:val="auto"/>
        </w:rPr>
        <w:t>s</w:t>
      </w:r>
      <w:r w:rsidR="009F7AEC" w:rsidRPr="00711E70">
        <w:rPr>
          <w:rFonts w:ascii="Times New Roman" w:hAnsi="Times New Roman" w:cs="Times New Roman"/>
          <w:color w:val="auto"/>
        </w:rPr>
        <w:t xml:space="preserve">sioner of Deeds. The Notary verifies the translator's identity and attaches a </w:t>
      </w:r>
      <w:proofErr w:type="spellStart"/>
      <w:r w:rsidR="009F7AEC" w:rsidRPr="00711E70">
        <w:rPr>
          <w:rFonts w:ascii="Times New Roman" w:hAnsi="Times New Roman" w:cs="Times New Roman"/>
          <w:color w:val="auto"/>
        </w:rPr>
        <w:t>notarial</w:t>
      </w:r>
      <w:proofErr w:type="spellEnd"/>
      <w:r w:rsidR="009F7AEC" w:rsidRPr="00711E70">
        <w:rPr>
          <w:rFonts w:ascii="Times New Roman" w:hAnsi="Times New Roman" w:cs="Times New Roman"/>
          <w:color w:val="auto"/>
        </w:rPr>
        <w:t xml:space="preserve"> certificate to the translation.</w:t>
      </w:r>
      <w:r>
        <w:rPr>
          <w:rFonts w:ascii="Times New Roman" w:hAnsi="Times New Roman" w:cs="Times New Roman"/>
          <w:color w:val="auto"/>
        </w:rPr>
        <w:t xml:space="preserve">   It is sometimes also called </w:t>
      </w:r>
      <w:r w:rsidR="006B6253">
        <w:rPr>
          <w:rFonts w:ascii="Times New Roman" w:hAnsi="Times New Roman" w:cs="Times New Roman"/>
          <w:color w:val="auto"/>
        </w:rPr>
        <w:t xml:space="preserve">an </w:t>
      </w:r>
      <w:r w:rsidR="009F7AEC" w:rsidRPr="00711E70">
        <w:rPr>
          <w:rFonts w:ascii="Times New Roman" w:hAnsi="Times New Roman" w:cs="Times New Roman"/>
          <w:color w:val="auto"/>
        </w:rPr>
        <w:t>“official translation”</w:t>
      </w:r>
      <w:r>
        <w:rPr>
          <w:rFonts w:ascii="Times New Roman" w:hAnsi="Times New Roman" w:cs="Times New Roman"/>
          <w:color w:val="auto"/>
        </w:rPr>
        <w:t>; iii/</w:t>
      </w:r>
      <w:r w:rsidR="008F24DA">
        <w:rPr>
          <w:rFonts w:ascii="Times New Roman" w:hAnsi="Times New Roman" w:cs="Times New Roman"/>
          <w:color w:val="auto"/>
        </w:rPr>
        <w:t xml:space="preserve"> </w:t>
      </w:r>
      <w:r>
        <w:rPr>
          <w:rFonts w:ascii="Times New Roman" w:hAnsi="Times New Roman" w:cs="Times New Roman"/>
          <w:color w:val="auto"/>
        </w:rPr>
        <w:t xml:space="preserve">a </w:t>
      </w:r>
      <w:r w:rsidRPr="00711E70">
        <w:rPr>
          <w:rFonts w:ascii="Times New Roman" w:hAnsi="Times New Roman" w:cs="Times New Roman"/>
          <w:i/>
          <w:color w:val="auto"/>
        </w:rPr>
        <w:t>Statutory Declaration</w:t>
      </w:r>
      <w:r>
        <w:rPr>
          <w:rFonts w:ascii="Times New Roman" w:hAnsi="Times New Roman" w:cs="Times New Roman"/>
          <w:color w:val="auto"/>
        </w:rPr>
        <w:t xml:space="preserve"> </w:t>
      </w:r>
      <w:r w:rsidR="009F7AEC" w:rsidRPr="00711E70">
        <w:rPr>
          <w:bCs/>
          <w:color w:val="000000" w:themeColor="text1"/>
        </w:rPr>
        <w:t>means that the translator swears an oath before a solicitor</w:t>
      </w:r>
      <w:r w:rsidR="006B6253">
        <w:rPr>
          <w:bCs/>
          <w:color w:val="000000" w:themeColor="text1"/>
        </w:rPr>
        <w:t>,</w:t>
      </w:r>
      <w:r w:rsidR="009F7AEC" w:rsidRPr="00711E70">
        <w:rPr>
          <w:bCs/>
          <w:color w:val="000000" w:themeColor="text1"/>
        </w:rPr>
        <w:t xml:space="preserve"> or</w:t>
      </w:r>
      <w:r w:rsidR="006B6253">
        <w:rPr>
          <w:bCs/>
          <w:color w:val="000000" w:themeColor="text1"/>
        </w:rPr>
        <w:t xml:space="preserve"> that the</w:t>
      </w:r>
      <w:r w:rsidR="009F7AEC" w:rsidRPr="00711E70">
        <w:rPr>
          <w:bCs/>
          <w:color w:val="000000" w:themeColor="text1"/>
        </w:rPr>
        <w:t xml:space="preserve"> magistrate</w:t>
      </w:r>
      <w:r w:rsidR="009F7AEC" w:rsidRPr="00711E70">
        <w:rPr>
          <w:b/>
          <w:bCs/>
          <w:color w:val="000000" w:themeColor="text1"/>
        </w:rPr>
        <w:t xml:space="preserve"> </w:t>
      </w:r>
      <w:r w:rsidR="009F7AEC" w:rsidRPr="00711E70">
        <w:rPr>
          <w:color w:val="000000" w:themeColor="text1"/>
        </w:rPr>
        <w:t>attests to the translation's accuracy and provenance. These declarations ar</w:t>
      </w:r>
      <w:r>
        <w:rPr>
          <w:color w:val="000000" w:themeColor="text1"/>
        </w:rPr>
        <w:t>e accepted in England and Wales</w:t>
      </w:r>
      <w:r w:rsidR="009F7AEC" w:rsidRPr="00711E70">
        <w:t xml:space="preserve">, where the Statutory Declaration is bound with the original document </w:t>
      </w:r>
      <w:r w:rsidR="009D21C3">
        <w:t xml:space="preserve">and translation as one document; iv/ an </w:t>
      </w:r>
      <w:proofErr w:type="spellStart"/>
      <w:r w:rsidR="009D21C3" w:rsidRPr="009D21C3">
        <w:rPr>
          <w:i/>
        </w:rPr>
        <w:t>Apostille</w:t>
      </w:r>
      <w:proofErr w:type="spellEnd"/>
      <w:r w:rsidR="009D21C3">
        <w:t xml:space="preserve">  </w:t>
      </w:r>
      <w:r w:rsidR="009D21C3" w:rsidRPr="009D21C3">
        <w:rPr>
          <w:color w:val="auto"/>
        </w:rPr>
        <w:t>- i</w:t>
      </w:r>
      <w:r w:rsidR="009F7AEC" w:rsidRPr="009D21C3">
        <w:rPr>
          <w:rFonts w:ascii="Times New Roman" w:hAnsi="Times New Roman" w:cs="Times New Roman"/>
          <w:color w:val="auto"/>
        </w:rPr>
        <w:t>f the translated document is to be used abroad, it may require legalisation by the Foreign and Commonwealth Office</w:t>
      </w:r>
      <w:r w:rsidR="009F7AEC" w:rsidRPr="009D21C3">
        <w:rPr>
          <w:rFonts w:ascii="Times New Roman" w:hAnsi="Times New Roman" w:cs="Times New Roman"/>
          <w:color w:val="00B050"/>
        </w:rPr>
        <w:t>.</w:t>
      </w:r>
      <w:r w:rsidR="009F7AEC" w:rsidRPr="009D21C3">
        <w:rPr>
          <w:color w:val="00B050"/>
        </w:rPr>
        <w:t xml:space="preserve"> </w:t>
      </w:r>
      <w:proofErr w:type="spellStart"/>
      <w:r w:rsidR="009D21C3">
        <w:rPr>
          <w:lang/>
        </w:rPr>
        <w:t>Notarisation</w:t>
      </w:r>
      <w:proofErr w:type="spellEnd"/>
      <w:r w:rsidR="009D21C3">
        <w:rPr>
          <w:lang/>
        </w:rPr>
        <w:t xml:space="preserve"> is a formality often required for documents which are to be used overseas, or for certifying document copies. Once a document has been </w:t>
      </w:r>
      <w:proofErr w:type="spellStart"/>
      <w:r w:rsidR="009D21C3">
        <w:rPr>
          <w:lang/>
        </w:rPr>
        <w:t>notarised</w:t>
      </w:r>
      <w:proofErr w:type="spellEnd"/>
      <w:r w:rsidR="009D21C3">
        <w:rPr>
          <w:lang/>
        </w:rPr>
        <w:t xml:space="preserve"> by a Notary Public, and if it is to be used overseas, it may need to be </w:t>
      </w:r>
      <w:proofErr w:type="spellStart"/>
      <w:r w:rsidR="009D21C3">
        <w:rPr>
          <w:lang/>
        </w:rPr>
        <w:t>apostilled</w:t>
      </w:r>
      <w:proofErr w:type="spellEnd"/>
      <w:r w:rsidR="009D21C3">
        <w:rPr>
          <w:lang/>
        </w:rPr>
        <w:t>. This means that the Notary's signature and seal are certified, an</w:t>
      </w:r>
      <w:r w:rsidR="00CF38F4">
        <w:rPr>
          <w:lang/>
        </w:rPr>
        <w:t>d an</w:t>
      </w:r>
      <w:r w:rsidR="009D21C3">
        <w:rPr>
          <w:lang/>
        </w:rPr>
        <w:t xml:space="preserve"> </w:t>
      </w:r>
      <w:proofErr w:type="spellStart"/>
      <w:r w:rsidR="009D21C3">
        <w:rPr>
          <w:lang/>
        </w:rPr>
        <w:t>apostille</w:t>
      </w:r>
      <w:proofErr w:type="spellEnd"/>
      <w:r w:rsidR="009D21C3">
        <w:rPr>
          <w:lang/>
        </w:rPr>
        <w:t xml:space="preserve"> stamp or a </w:t>
      </w:r>
      <w:proofErr w:type="spellStart"/>
      <w:r w:rsidR="009D21C3">
        <w:rPr>
          <w:lang/>
        </w:rPr>
        <w:t>Legalisation</w:t>
      </w:r>
      <w:proofErr w:type="spellEnd"/>
      <w:r w:rsidR="009D21C3">
        <w:rPr>
          <w:lang/>
        </w:rPr>
        <w:t xml:space="preserve"> Certificate is added to the document. Once a document has been </w:t>
      </w:r>
      <w:proofErr w:type="spellStart"/>
      <w:r w:rsidR="009D21C3">
        <w:rPr>
          <w:lang/>
        </w:rPr>
        <w:t>notarised</w:t>
      </w:r>
      <w:proofErr w:type="spellEnd"/>
      <w:r w:rsidR="009D21C3">
        <w:rPr>
          <w:lang/>
        </w:rPr>
        <w:t xml:space="preserve"> and </w:t>
      </w:r>
      <w:proofErr w:type="spellStart"/>
      <w:r w:rsidR="009D21C3">
        <w:rPr>
          <w:lang/>
        </w:rPr>
        <w:t>apostilled</w:t>
      </w:r>
      <w:proofErr w:type="spellEnd"/>
      <w:r w:rsidR="009D21C3">
        <w:rPr>
          <w:lang/>
        </w:rPr>
        <w:t xml:space="preserve">, it may </w:t>
      </w:r>
      <w:r w:rsidR="00CF38F4">
        <w:rPr>
          <w:lang/>
        </w:rPr>
        <w:t xml:space="preserve">then </w:t>
      </w:r>
      <w:r w:rsidR="009D21C3">
        <w:rPr>
          <w:lang/>
        </w:rPr>
        <w:t xml:space="preserve">need to be </w:t>
      </w:r>
      <w:proofErr w:type="spellStart"/>
      <w:r w:rsidR="009D21C3">
        <w:rPr>
          <w:lang/>
        </w:rPr>
        <w:t>legalised</w:t>
      </w:r>
      <w:proofErr w:type="spellEnd"/>
      <w:r w:rsidR="009D21C3">
        <w:rPr>
          <w:lang/>
        </w:rPr>
        <w:t xml:space="preserve"> by the Consulate of the country in which it will be used, if the country is not party to the Hague Convention. </w:t>
      </w:r>
      <w:r w:rsidR="007160C2">
        <w:rPr>
          <w:lang/>
        </w:rPr>
        <w:t xml:space="preserve"> However, it should be added that the </w:t>
      </w:r>
      <w:proofErr w:type="spellStart"/>
      <w:r w:rsidR="007160C2">
        <w:rPr>
          <w:lang/>
        </w:rPr>
        <w:t>Apostille</w:t>
      </w:r>
      <w:proofErr w:type="spellEnd"/>
      <w:r w:rsidR="007160C2">
        <w:rPr>
          <w:lang/>
        </w:rPr>
        <w:t xml:space="preserve"> process is applied, if needed, in all the countries of the EU </w:t>
      </w:r>
      <w:proofErr w:type="gramStart"/>
      <w:r w:rsidR="007160C2">
        <w:rPr>
          <w:lang/>
        </w:rPr>
        <w:t>as  part</w:t>
      </w:r>
      <w:r w:rsidR="00AB44BA">
        <w:rPr>
          <w:lang/>
        </w:rPr>
        <w:t>ies</w:t>
      </w:r>
      <w:proofErr w:type="gramEnd"/>
      <w:r w:rsidR="00AB44BA">
        <w:rPr>
          <w:lang/>
        </w:rPr>
        <w:t xml:space="preserve"> to the Hague Convention.  </w:t>
      </w:r>
      <w:r w:rsidR="0094760B" w:rsidRPr="00F16FA9">
        <w:rPr>
          <w:iCs/>
          <w:lang w:eastAsia="sk-SK"/>
        </w:rPr>
        <w:t xml:space="preserve">There is no official database of </w:t>
      </w:r>
      <w:r w:rsidR="00977A95">
        <w:rPr>
          <w:iCs/>
          <w:lang w:eastAsia="sk-SK"/>
        </w:rPr>
        <w:t xml:space="preserve">“sworn </w:t>
      </w:r>
      <w:proofErr w:type="spellStart"/>
      <w:r w:rsidR="00977A95">
        <w:rPr>
          <w:iCs/>
          <w:lang w:eastAsia="sk-SK"/>
        </w:rPr>
        <w:t>translator”</w:t>
      </w:r>
      <w:r w:rsidR="0094760B" w:rsidRPr="00F16FA9">
        <w:rPr>
          <w:iCs/>
          <w:lang w:eastAsia="sk-SK"/>
        </w:rPr>
        <w:t>s</w:t>
      </w:r>
      <w:proofErr w:type="spellEnd"/>
      <w:r w:rsidR="0094760B" w:rsidRPr="00F16FA9">
        <w:rPr>
          <w:iCs/>
          <w:lang w:eastAsia="sk-SK"/>
        </w:rPr>
        <w:t xml:space="preserve"> in the UK. They can be found in </w:t>
      </w:r>
      <w:r w:rsidR="00CF38F4">
        <w:rPr>
          <w:iCs/>
          <w:lang w:eastAsia="sk-SK"/>
        </w:rPr>
        <w:t>such</w:t>
      </w:r>
      <w:r w:rsidR="0094760B" w:rsidRPr="00F16FA9">
        <w:rPr>
          <w:iCs/>
          <w:lang w:eastAsia="sk-SK"/>
        </w:rPr>
        <w:t xml:space="preserve"> decentralized databases as NRPSI, APCI, </w:t>
      </w:r>
      <w:proofErr w:type="gramStart"/>
      <w:r w:rsidR="0094760B" w:rsidRPr="00F16FA9">
        <w:rPr>
          <w:iCs/>
          <w:lang w:eastAsia="sk-SK"/>
        </w:rPr>
        <w:t>ITI</w:t>
      </w:r>
      <w:proofErr w:type="gramEnd"/>
      <w:r w:rsidR="0094760B" w:rsidRPr="00F16FA9">
        <w:rPr>
          <w:iCs/>
          <w:lang w:eastAsia="sk-SK"/>
        </w:rPr>
        <w:t xml:space="preserve"> or </w:t>
      </w:r>
      <w:r w:rsidR="00CF38F4">
        <w:rPr>
          <w:iCs/>
          <w:lang w:eastAsia="sk-SK"/>
        </w:rPr>
        <w:t xml:space="preserve">on </w:t>
      </w:r>
      <w:r w:rsidR="0094760B" w:rsidRPr="00F16FA9">
        <w:rPr>
          <w:iCs/>
          <w:lang w:eastAsia="sk-SK"/>
        </w:rPr>
        <w:t>the list of commercial agencies. The l</w:t>
      </w:r>
      <w:r w:rsidR="00CF38F4">
        <w:rPr>
          <w:iCs/>
          <w:lang w:eastAsia="sk-SK"/>
        </w:rPr>
        <w:t xml:space="preserve">atter </w:t>
      </w:r>
      <w:r w:rsidR="0094760B" w:rsidRPr="00F16FA9">
        <w:rPr>
          <w:iCs/>
          <w:lang w:eastAsia="sk-SK"/>
        </w:rPr>
        <w:t xml:space="preserve">is </w:t>
      </w:r>
      <w:proofErr w:type="gramStart"/>
      <w:r w:rsidR="00CF38F4">
        <w:rPr>
          <w:iCs/>
          <w:lang w:eastAsia="sk-SK"/>
        </w:rPr>
        <w:t xml:space="preserve">an </w:t>
      </w:r>
      <w:r w:rsidR="0094760B" w:rsidRPr="00F16FA9">
        <w:rPr>
          <w:iCs/>
          <w:lang w:eastAsia="sk-SK"/>
        </w:rPr>
        <w:t xml:space="preserve"> organization</w:t>
      </w:r>
      <w:proofErr w:type="gramEnd"/>
      <w:r w:rsidR="0094760B" w:rsidRPr="00F16FA9">
        <w:rPr>
          <w:iCs/>
          <w:lang w:eastAsia="sk-SK"/>
        </w:rPr>
        <w:t xml:space="preserve"> which </w:t>
      </w:r>
      <w:r w:rsidR="00CF38F4">
        <w:rPr>
          <w:iCs/>
          <w:lang w:eastAsia="sk-SK"/>
        </w:rPr>
        <w:t xml:space="preserve">also register </w:t>
      </w:r>
      <w:r w:rsidR="00977A95">
        <w:rPr>
          <w:iCs/>
          <w:lang w:eastAsia="sk-SK"/>
        </w:rPr>
        <w:t>sworn translator</w:t>
      </w:r>
      <w:r w:rsidR="00CF38F4">
        <w:rPr>
          <w:iCs/>
          <w:lang w:eastAsia="sk-SK"/>
        </w:rPr>
        <w:t>s</w:t>
      </w:r>
      <w:r w:rsidR="0094760B" w:rsidRPr="00F16FA9">
        <w:rPr>
          <w:iCs/>
          <w:lang w:eastAsia="sk-SK"/>
        </w:rPr>
        <w:t xml:space="preserve"> in </w:t>
      </w:r>
      <w:r w:rsidR="00CF38F4">
        <w:rPr>
          <w:iCs/>
          <w:lang w:eastAsia="sk-SK"/>
        </w:rPr>
        <w:t>a</w:t>
      </w:r>
      <w:r w:rsidR="0094760B" w:rsidRPr="00F16FA9">
        <w:rPr>
          <w:iCs/>
          <w:lang w:eastAsia="sk-SK"/>
        </w:rPr>
        <w:t xml:space="preserve"> specific section</w:t>
      </w:r>
      <w:r w:rsidR="00CF38F4">
        <w:rPr>
          <w:iCs/>
          <w:lang w:eastAsia="sk-SK"/>
        </w:rPr>
        <w:t>,</w:t>
      </w:r>
      <w:r w:rsidR="0094760B" w:rsidRPr="00F16FA9">
        <w:rPr>
          <w:iCs/>
          <w:lang w:eastAsia="sk-SK"/>
        </w:rPr>
        <w:t xml:space="preserve"> whereas </w:t>
      </w:r>
      <w:r w:rsidR="00CF38F4">
        <w:rPr>
          <w:iCs/>
          <w:lang w:eastAsia="sk-SK"/>
        </w:rPr>
        <w:t>the</w:t>
      </w:r>
      <w:r w:rsidR="0094760B" w:rsidRPr="00F16FA9">
        <w:rPr>
          <w:iCs/>
          <w:lang w:eastAsia="sk-SK"/>
        </w:rPr>
        <w:t xml:space="preserve"> two</w:t>
      </w:r>
      <w:r w:rsidR="00CF38F4">
        <w:rPr>
          <w:iCs/>
          <w:lang w:eastAsia="sk-SK"/>
        </w:rPr>
        <w:t xml:space="preserve"> further</w:t>
      </w:r>
      <w:r w:rsidR="0094760B" w:rsidRPr="00F16FA9">
        <w:rPr>
          <w:iCs/>
          <w:lang w:eastAsia="sk-SK"/>
        </w:rPr>
        <w:t xml:space="preserve"> register only sworn interpreters</w:t>
      </w:r>
      <w:r w:rsidR="00CF38F4">
        <w:rPr>
          <w:iCs/>
          <w:lang w:eastAsia="sk-SK"/>
        </w:rPr>
        <w:t>,</w:t>
      </w:r>
      <w:r w:rsidR="0094760B" w:rsidRPr="00F16FA9">
        <w:rPr>
          <w:iCs/>
          <w:lang w:eastAsia="sk-SK"/>
        </w:rPr>
        <w:t xml:space="preserve"> and there is no specific section registering </w:t>
      </w:r>
      <w:r w:rsidR="00977A95">
        <w:rPr>
          <w:iCs/>
          <w:lang w:eastAsia="sk-SK"/>
        </w:rPr>
        <w:t>sworn translator</w:t>
      </w:r>
      <w:r w:rsidR="0094760B" w:rsidRPr="00F16FA9">
        <w:rPr>
          <w:iCs/>
          <w:lang w:eastAsia="sk-SK"/>
        </w:rPr>
        <w:t xml:space="preserve">s. </w:t>
      </w:r>
    </w:p>
    <w:p w:rsidR="00AB44BA" w:rsidRPr="00AB44BA" w:rsidRDefault="00AB44BA" w:rsidP="00AB44BA">
      <w:pPr>
        <w:pStyle w:val="Default"/>
        <w:spacing w:line="360" w:lineRule="auto"/>
        <w:jc w:val="both"/>
        <w:rPr>
          <w:rFonts w:ascii="Times New Roman" w:hAnsi="Times New Roman" w:cs="Times New Roman"/>
          <w:i/>
          <w:color w:val="auto"/>
        </w:rPr>
      </w:pPr>
    </w:p>
    <w:p w:rsidR="003026A1" w:rsidRDefault="008F24DA" w:rsidP="004F718D">
      <w:pPr>
        <w:spacing w:line="360" w:lineRule="auto"/>
        <w:ind w:firstLine="567"/>
        <w:jc w:val="both"/>
        <w:rPr>
          <w:iCs/>
          <w:lang w:eastAsia="sk-SK"/>
        </w:rPr>
      </w:pPr>
      <w:r>
        <w:rPr>
          <w:color w:val="000000" w:themeColor="text1"/>
        </w:rPr>
        <w:t xml:space="preserve">In </w:t>
      </w:r>
      <w:r w:rsidRPr="00365CD0">
        <w:rPr>
          <w:i/>
          <w:color w:val="000000" w:themeColor="text1"/>
        </w:rPr>
        <w:t>Spain</w:t>
      </w:r>
      <w:r w:rsidR="008B4700">
        <w:rPr>
          <w:color w:val="000000" w:themeColor="text1"/>
        </w:rPr>
        <w:t>,</w:t>
      </w:r>
      <w:r>
        <w:rPr>
          <w:color w:val="000000" w:themeColor="text1"/>
        </w:rPr>
        <w:t xml:space="preserve"> </w:t>
      </w:r>
      <w:r w:rsidR="008B4700">
        <w:rPr>
          <w:iCs/>
          <w:lang w:eastAsia="sk-SK"/>
        </w:rPr>
        <w:t>t</w:t>
      </w:r>
      <w:r w:rsidR="008B4700" w:rsidRPr="00F16FA9">
        <w:rPr>
          <w:iCs/>
          <w:lang w:eastAsia="sk-SK"/>
        </w:rPr>
        <w:t xml:space="preserve">here is no specific legislation regulating </w:t>
      </w:r>
      <w:r w:rsidR="007160C2">
        <w:rPr>
          <w:iCs/>
          <w:lang w:eastAsia="sk-SK"/>
        </w:rPr>
        <w:t>certified tran</w:t>
      </w:r>
      <w:r w:rsidR="008B4700" w:rsidRPr="00F16FA9">
        <w:rPr>
          <w:iCs/>
          <w:lang w:eastAsia="sk-SK"/>
        </w:rPr>
        <w:t>s</w:t>
      </w:r>
      <w:r w:rsidR="007160C2">
        <w:rPr>
          <w:iCs/>
          <w:lang w:eastAsia="sk-SK"/>
        </w:rPr>
        <w:t>lation</w:t>
      </w:r>
      <w:r w:rsidR="008B4700">
        <w:rPr>
          <w:iCs/>
          <w:lang w:eastAsia="sk-SK"/>
        </w:rPr>
        <w:t xml:space="preserve">. </w:t>
      </w:r>
      <w:r w:rsidR="008B4700" w:rsidRPr="00F16FA9">
        <w:rPr>
          <w:iCs/>
          <w:lang w:eastAsia="sk-SK"/>
        </w:rPr>
        <w:t xml:space="preserve"> Very general conditions are mentioned in Article 231.5 of the Constitutional Act and in Article</w:t>
      </w:r>
      <w:r w:rsidR="008B4700">
        <w:rPr>
          <w:iCs/>
          <w:lang w:eastAsia="sk-SK"/>
        </w:rPr>
        <w:t>s</w:t>
      </w:r>
      <w:r w:rsidR="008B4700" w:rsidRPr="00F16FA9">
        <w:rPr>
          <w:iCs/>
          <w:lang w:eastAsia="sk-SK"/>
        </w:rPr>
        <w:t xml:space="preserve"> 440 and 762.8 of </w:t>
      </w:r>
      <w:r w:rsidR="00CF38F4">
        <w:rPr>
          <w:iCs/>
          <w:lang w:eastAsia="sk-SK"/>
        </w:rPr>
        <w:t xml:space="preserve">the </w:t>
      </w:r>
      <w:r w:rsidR="008B4700" w:rsidRPr="00F16FA9">
        <w:rPr>
          <w:iCs/>
          <w:lang w:eastAsia="sk-SK"/>
        </w:rPr>
        <w:t>Criminal Record</w:t>
      </w:r>
      <w:r w:rsidR="008B4700">
        <w:rPr>
          <w:iCs/>
          <w:lang w:eastAsia="sk-SK"/>
        </w:rPr>
        <w:t>,</w:t>
      </w:r>
      <w:r w:rsidR="008B4700" w:rsidRPr="00F16FA9">
        <w:rPr>
          <w:iCs/>
          <w:lang w:eastAsia="sk-SK"/>
        </w:rPr>
        <w:t xml:space="preserve"> but they are mainly concerned with interpreters. There is not a single database of </w:t>
      </w:r>
      <w:r w:rsidR="00977A95">
        <w:rPr>
          <w:iCs/>
          <w:lang w:eastAsia="sk-SK"/>
        </w:rPr>
        <w:t>“sworn translator</w:t>
      </w:r>
      <w:r w:rsidR="00CF38F4">
        <w:rPr>
          <w:iCs/>
          <w:lang w:eastAsia="sk-SK"/>
        </w:rPr>
        <w:t>s</w:t>
      </w:r>
      <w:r w:rsidR="00977A95">
        <w:rPr>
          <w:iCs/>
          <w:lang w:eastAsia="sk-SK"/>
        </w:rPr>
        <w:t>”</w:t>
      </w:r>
      <w:r w:rsidR="008B4700" w:rsidRPr="00F16FA9">
        <w:rPr>
          <w:iCs/>
          <w:lang w:eastAsia="sk-SK"/>
        </w:rPr>
        <w:t xml:space="preserve">. </w:t>
      </w:r>
      <w:r w:rsidR="00CF38F4">
        <w:rPr>
          <w:iCs/>
          <w:lang w:eastAsia="sk-SK"/>
        </w:rPr>
        <w:t>“</w:t>
      </w:r>
      <w:r w:rsidR="008B4700" w:rsidRPr="00F16FA9">
        <w:rPr>
          <w:iCs/>
          <w:lang w:eastAsia="sk-SK"/>
        </w:rPr>
        <w:t>Sworn translation</w:t>
      </w:r>
      <w:r w:rsidR="00CF38F4">
        <w:rPr>
          <w:iCs/>
          <w:lang w:eastAsia="sk-SK"/>
        </w:rPr>
        <w:t>”</w:t>
      </w:r>
      <w:r w:rsidR="008B4700" w:rsidRPr="00F16FA9">
        <w:rPr>
          <w:iCs/>
          <w:lang w:eastAsia="sk-SK"/>
        </w:rPr>
        <w:t xml:space="preserve"> can be only done by professional </w:t>
      </w:r>
      <w:r w:rsidR="00977A95">
        <w:rPr>
          <w:iCs/>
          <w:lang w:eastAsia="sk-SK"/>
        </w:rPr>
        <w:t>“sworn translator</w:t>
      </w:r>
      <w:r w:rsidR="00CF38F4">
        <w:rPr>
          <w:iCs/>
          <w:lang w:eastAsia="sk-SK"/>
        </w:rPr>
        <w:t>s</w:t>
      </w:r>
      <w:r w:rsidR="00977A95">
        <w:rPr>
          <w:iCs/>
          <w:lang w:eastAsia="sk-SK"/>
        </w:rPr>
        <w:t>”</w:t>
      </w:r>
      <w:r w:rsidR="008B4700" w:rsidRPr="00F16FA9">
        <w:rPr>
          <w:iCs/>
          <w:lang w:eastAsia="sk-SK"/>
        </w:rPr>
        <w:t xml:space="preserve">. Applicants for the title of </w:t>
      </w:r>
      <w:r w:rsidR="00977A95">
        <w:rPr>
          <w:iCs/>
          <w:lang w:eastAsia="sk-SK"/>
        </w:rPr>
        <w:t>“sworn translator”</w:t>
      </w:r>
      <w:r w:rsidR="008B4700" w:rsidRPr="00F16FA9">
        <w:rPr>
          <w:iCs/>
          <w:lang w:eastAsia="sk-SK"/>
        </w:rPr>
        <w:t xml:space="preserve"> in </w:t>
      </w:r>
      <w:r w:rsidR="00CF38F4">
        <w:rPr>
          <w:iCs/>
          <w:lang w:eastAsia="sk-SK"/>
        </w:rPr>
        <w:t xml:space="preserve">a </w:t>
      </w:r>
      <w:r w:rsidR="008B4700" w:rsidRPr="00F16FA9">
        <w:rPr>
          <w:iCs/>
          <w:lang w:eastAsia="sk-SK"/>
        </w:rPr>
        <w:t>combination of Spanish and another language ha</w:t>
      </w:r>
      <w:r w:rsidR="008B4700">
        <w:rPr>
          <w:iCs/>
          <w:lang w:eastAsia="sk-SK"/>
        </w:rPr>
        <w:t>ve to pass a</w:t>
      </w:r>
      <w:r w:rsidR="008B4700" w:rsidRPr="00F16FA9">
        <w:rPr>
          <w:iCs/>
          <w:lang w:eastAsia="sk-SK"/>
        </w:rPr>
        <w:t xml:space="preserve"> special examination</w:t>
      </w:r>
      <w:r w:rsidR="00F003B7">
        <w:rPr>
          <w:iCs/>
          <w:lang w:eastAsia="sk-SK"/>
        </w:rPr>
        <w:t>,</w:t>
      </w:r>
      <w:r w:rsidR="008B4700" w:rsidRPr="00F16FA9">
        <w:rPr>
          <w:iCs/>
          <w:lang w:eastAsia="sk-SK"/>
        </w:rPr>
        <w:t xml:space="preserve"> and ha</w:t>
      </w:r>
      <w:r w:rsidR="00F003B7">
        <w:rPr>
          <w:iCs/>
          <w:lang w:eastAsia="sk-SK"/>
        </w:rPr>
        <w:t xml:space="preserve">ve </w:t>
      </w:r>
      <w:r w:rsidR="008B4700" w:rsidRPr="00F16FA9">
        <w:rPr>
          <w:iCs/>
          <w:lang w:eastAsia="sk-SK"/>
        </w:rPr>
        <w:t xml:space="preserve">to be certified by the Spanish Ministry of Foreign Affairs and Cooperation. After passing the examination </w:t>
      </w:r>
      <w:r w:rsidR="008B4700">
        <w:rPr>
          <w:iCs/>
          <w:lang w:eastAsia="sk-SK"/>
        </w:rPr>
        <w:t xml:space="preserve">the </w:t>
      </w:r>
      <w:r w:rsidR="008B4700" w:rsidRPr="00F16FA9">
        <w:rPr>
          <w:iCs/>
          <w:lang w:eastAsia="sk-SK"/>
        </w:rPr>
        <w:t>translator is obliged to register his stamp and signature and communicate his rates for sworn translat</w:t>
      </w:r>
      <w:r w:rsidR="008B4700">
        <w:rPr>
          <w:iCs/>
          <w:lang w:eastAsia="sk-SK"/>
        </w:rPr>
        <w:t xml:space="preserve">ion </w:t>
      </w:r>
      <w:r w:rsidR="008B4700" w:rsidRPr="00F16FA9">
        <w:rPr>
          <w:iCs/>
          <w:lang w:eastAsia="sk-SK"/>
        </w:rPr>
        <w:t xml:space="preserve">to the Ministry. This institution also includes the translator’s data in a public list of </w:t>
      </w:r>
      <w:r w:rsidR="00977A95">
        <w:rPr>
          <w:iCs/>
          <w:lang w:eastAsia="sk-SK"/>
        </w:rPr>
        <w:t>“sworn translator</w:t>
      </w:r>
      <w:r w:rsidR="00CF38F4">
        <w:rPr>
          <w:iCs/>
          <w:lang w:eastAsia="sk-SK"/>
        </w:rPr>
        <w:t>s</w:t>
      </w:r>
      <w:r w:rsidR="00977A95">
        <w:rPr>
          <w:iCs/>
          <w:lang w:eastAsia="sk-SK"/>
        </w:rPr>
        <w:t>”</w:t>
      </w:r>
      <w:r w:rsidR="008B4700" w:rsidRPr="00F16FA9">
        <w:rPr>
          <w:iCs/>
          <w:lang w:eastAsia="sk-SK"/>
        </w:rPr>
        <w:t xml:space="preserve"> of Spain. </w:t>
      </w:r>
      <w:r w:rsidR="00CF38F4">
        <w:rPr>
          <w:iCs/>
          <w:lang w:eastAsia="sk-SK"/>
        </w:rPr>
        <w:t>The t</w:t>
      </w:r>
      <w:r w:rsidR="008B4700" w:rsidRPr="00F16FA9">
        <w:rPr>
          <w:iCs/>
          <w:lang w:eastAsia="sk-SK"/>
        </w:rPr>
        <w:t xml:space="preserve">ranslator can become eligible by passing the exam or by </w:t>
      </w:r>
      <w:r w:rsidR="008B4700" w:rsidRPr="00F16FA9">
        <w:rPr>
          <w:iCs/>
          <w:lang w:eastAsia="sk-SK"/>
        </w:rPr>
        <w:lastRenderedPageBreak/>
        <w:t xml:space="preserve">completing </w:t>
      </w:r>
      <w:r w:rsidR="00CF38F4">
        <w:rPr>
          <w:iCs/>
          <w:lang w:eastAsia="sk-SK"/>
        </w:rPr>
        <w:t>a</w:t>
      </w:r>
      <w:r w:rsidR="008B4700" w:rsidRPr="00F16FA9">
        <w:rPr>
          <w:iCs/>
          <w:lang w:eastAsia="sk-SK"/>
        </w:rPr>
        <w:t xml:space="preserve"> degree </w:t>
      </w:r>
      <w:r w:rsidR="00CF38F4">
        <w:rPr>
          <w:iCs/>
          <w:lang w:eastAsia="sk-SK"/>
        </w:rPr>
        <w:t>course in</w:t>
      </w:r>
      <w:r w:rsidR="008B4700" w:rsidRPr="00F16FA9">
        <w:rPr>
          <w:iCs/>
          <w:lang w:eastAsia="sk-SK"/>
        </w:rPr>
        <w:t xml:space="preserve"> Translation and Interpretation </w:t>
      </w:r>
      <w:r w:rsidR="008B4700">
        <w:rPr>
          <w:iCs/>
          <w:lang w:eastAsia="sk-SK"/>
        </w:rPr>
        <w:t xml:space="preserve">at </w:t>
      </w:r>
      <w:r w:rsidR="008B4700" w:rsidRPr="00F16FA9">
        <w:rPr>
          <w:iCs/>
          <w:lang w:eastAsia="sk-SK"/>
        </w:rPr>
        <w:t xml:space="preserve">a Spanish </w:t>
      </w:r>
      <w:r w:rsidR="00CF38F4">
        <w:rPr>
          <w:iCs/>
          <w:lang w:eastAsia="sk-SK"/>
        </w:rPr>
        <w:t>u</w:t>
      </w:r>
      <w:r w:rsidR="008B4700" w:rsidRPr="00F16FA9">
        <w:rPr>
          <w:iCs/>
          <w:lang w:eastAsia="sk-SK"/>
        </w:rPr>
        <w:t xml:space="preserve">niversity. </w:t>
      </w:r>
      <w:r w:rsidR="00B26877">
        <w:rPr>
          <w:iCs/>
          <w:lang w:eastAsia="sk-SK"/>
        </w:rPr>
        <w:t>Students are obliged to</w:t>
      </w:r>
      <w:r w:rsidR="008B4700" w:rsidRPr="00F16FA9">
        <w:rPr>
          <w:iCs/>
          <w:lang w:eastAsia="sk-SK"/>
        </w:rPr>
        <w:t xml:space="preserve"> pass law-related subjects. </w:t>
      </w:r>
      <w:r w:rsidR="00CF38F4">
        <w:rPr>
          <w:iCs/>
          <w:lang w:eastAsia="sk-SK"/>
        </w:rPr>
        <w:t>S</w:t>
      </w:r>
      <w:r w:rsidR="00977A95">
        <w:rPr>
          <w:iCs/>
          <w:lang w:eastAsia="sk-SK"/>
        </w:rPr>
        <w:t>worn translator</w:t>
      </w:r>
      <w:r w:rsidR="00CF38F4">
        <w:rPr>
          <w:iCs/>
          <w:lang w:eastAsia="sk-SK"/>
        </w:rPr>
        <w:t>s</w:t>
      </w:r>
      <w:r w:rsidR="008B4700" w:rsidRPr="00F16FA9">
        <w:rPr>
          <w:iCs/>
          <w:lang w:eastAsia="sk-SK"/>
        </w:rPr>
        <w:t xml:space="preserve"> in combinations </w:t>
      </w:r>
      <w:r w:rsidR="00CF38F4">
        <w:rPr>
          <w:iCs/>
          <w:lang w:eastAsia="sk-SK"/>
        </w:rPr>
        <w:t xml:space="preserve">of the </w:t>
      </w:r>
      <w:r w:rsidR="008B4700" w:rsidRPr="00F16FA9">
        <w:rPr>
          <w:iCs/>
          <w:lang w:eastAsia="sk-SK"/>
        </w:rPr>
        <w:t xml:space="preserve">three official languages </w:t>
      </w:r>
      <w:r w:rsidR="00CF38F4">
        <w:rPr>
          <w:iCs/>
          <w:lang w:eastAsia="sk-SK"/>
        </w:rPr>
        <w:t xml:space="preserve">of Spain other than Spanish </w:t>
      </w:r>
      <w:r w:rsidR="008B4700" w:rsidRPr="00F16FA9">
        <w:rPr>
          <w:iCs/>
          <w:lang w:eastAsia="sk-SK"/>
        </w:rPr>
        <w:t>– Galician, Catalan</w:t>
      </w:r>
      <w:r w:rsidR="00CF38F4">
        <w:rPr>
          <w:iCs/>
          <w:lang w:eastAsia="sk-SK"/>
        </w:rPr>
        <w:t xml:space="preserve"> and</w:t>
      </w:r>
      <w:r w:rsidR="008B4700" w:rsidRPr="00F16FA9">
        <w:rPr>
          <w:iCs/>
          <w:lang w:eastAsia="sk-SK"/>
        </w:rPr>
        <w:t xml:space="preserve"> Basque have to be certified by regional authorities</w:t>
      </w:r>
      <w:r w:rsidR="00CF38F4">
        <w:rPr>
          <w:iCs/>
          <w:lang w:eastAsia="sk-SK"/>
        </w:rPr>
        <w:t>,</w:t>
      </w:r>
      <w:r w:rsidR="008B4700" w:rsidRPr="00F16FA9">
        <w:rPr>
          <w:iCs/>
          <w:lang w:eastAsia="sk-SK"/>
        </w:rPr>
        <w:t xml:space="preserve"> which have to follow a similar procedure </w:t>
      </w:r>
      <w:r w:rsidR="00CF38F4">
        <w:rPr>
          <w:iCs/>
          <w:lang w:eastAsia="sk-SK"/>
        </w:rPr>
        <w:t>to</w:t>
      </w:r>
      <w:r w:rsidR="008B4700" w:rsidRPr="00F16FA9">
        <w:rPr>
          <w:iCs/>
          <w:lang w:eastAsia="sk-SK"/>
        </w:rPr>
        <w:t xml:space="preserve"> the Spanish Ministry of Foreign Affairs (available from </w:t>
      </w:r>
      <w:hyperlink r:id="rId6" w:history="1">
        <w:r w:rsidR="008B4700" w:rsidRPr="00F16FA9">
          <w:rPr>
            <w:iCs/>
            <w:lang w:eastAsia="sk-SK"/>
          </w:rPr>
          <w:t>www.maec.es</w:t>
        </w:r>
      </w:hyperlink>
      <w:r w:rsidR="008B4700" w:rsidRPr="00F16FA9">
        <w:rPr>
          <w:iCs/>
          <w:lang w:eastAsia="sk-SK"/>
        </w:rPr>
        <w:t>).</w:t>
      </w:r>
      <w:r w:rsidR="00F003B7">
        <w:rPr>
          <w:iCs/>
          <w:lang w:eastAsia="sk-SK"/>
        </w:rPr>
        <w:t xml:space="preserve"> </w:t>
      </w:r>
      <w:r w:rsidR="00B26877">
        <w:rPr>
          <w:iCs/>
          <w:lang w:eastAsia="sk-SK"/>
        </w:rPr>
        <w:t xml:space="preserve">The </w:t>
      </w:r>
      <w:r w:rsidR="008B4700" w:rsidRPr="00F16FA9">
        <w:rPr>
          <w:iCs/>
          <w:lang w:eastAsia="sk-SK"/>
        </w:rPr>
        <w:t xml:space="preserve">Ministry of Foreign Affairs in Spain maintains </w:t>
      </w:r>
      <w:r w:rsidR="00CF38F4">
        <w:rPr>
          <w:iCs/>
          <w:lang w:eastAsia="sk-SK"/>
        </w:rPr>
        <w:t>a</w:t>
      </w:r>
      <w:r w:rsidR="008B4700" w:rsidRPr="00F16FA9">
        <w:rPr>
          <w:iCs/>
          <w:lang w:eastAsia="sk-SK"/>
        </w:rPr>
        <w:t xml:space="preserve"> list of </w:t>
      </w:r>
      <w:r w:rsidR="00977A95">
        <w:rPr>
          <w:iCs/>
          <w:lang w:eastAsia="sk-SK"/>
        </w:rPr>
        <w:t>“sworn translator</w:t>
      </w:r>
      <w:r w:rsidR="00CF38F4">
        <w:rPr>
          <w:iCs/>
          <w:lang w:eastAsia="sk-SK"/>
        </w:rPr>
        <w:t>s</w:t>
      </w:r>
      <w:r w:rsidR="00977A95">
        <w:rPr>
          <w:iCs/>
          <w:lang w:eastAsia="sk-SK"/>
        </w:rPr>
        <w:t>”</w:t>
      </w:r>
      <w:r w:rsidR="008B4700" w:rsidRPr="00F16FA9">
        <w:rPr>
          <w:iCs/>
          <w:lang w:eastAsia="sk-SK"/>
        </w:rPr>
        <w:t xml:space="preserve"> in alphabetical order. According to </w:t>
      </w:r>
      <w:r w:rsidR="00CF38F4">
        <w:rPr>
          <w:iCs/>
          <w:lang w:eastAsia="sk-SK"/>
        </w:rPr>
        <w:t>the</w:t>
      </w:r>
      <w:r w:rsidR="008B4700" w:rsidRPr="00F16FA9">
        <w:rPr>
          <w:iCs/>
          <w:lang w:eastAsia="sk-SK"/>
        </w:rPr>
        <w:t xml:space="preserve"> Spanish legislation system</w:t>
      </w:r>
      <w:r w:rsidR="00CF38F4">
        <w:rPr>
          <w:iCs/>
          <w:lang w:eastAsia="sk-SK"/>
        </w:rPr>
        <w:t>,</w:t>
      </w:r>
      <w:r w:rsidR="008B4700" w:rsidRPr="00F16FA9">
        <w:rPr>
          <w:iCs/>
          <w:lang w:eastAsia="sk-SK"/>
        </w:rPr>
        <w:t xml:space="preserve"> </w:t>
      </w:r>
      <w:r w:rsidR="00977A95">
        <w:rPr>
          <w:iCs/>
          <w:lang w:eastAsia="sk-SK"/>
        </w:rPr>
        <w:t>sworn translator</w:t>
      </w:r>
      <w:r w:rsidR="00B26877">
        <w:rPr>
          <w:iCs/>
          <w:lang w:eastAsia="sk-SK"/>
        </w:rPr>
        <w:t>s must have a</w:t>
      </w:r>
      <w:r w:rsidR="008B4700" w:rsidRPr="00F16FA9">
        <w:rPr>
          <w:iCs/>
          <w:lang w:eastAsia="sk-SK"/>
        </w:rPr>
        <w:t xml:space="preserve"> degree in Translation and Interpretation. These examinations are organized by the Ministry of Foreign Affairs</w:t>
      </w:r>
      <w:r w:rsidR="00CF38F4">
        <w:rPr>
          <w:iCs/>
          <w:lang w:eastAsia="sk-SK"/>
        </w:rPr>
        <w:t>,</w:t>
      </w:r>
      <w:r w:rsidR="008B4700" w:rsidRPr="00F16FA9">
        <w:rPr>
          <w:iCs/>
          <w:lang w:eastAsia="sk-SK"/>
        </w:rPr>
        <w:t xml:space="preserve"> and </w:t>
      </w:r>
      <w:r w:rsidR="00CF38F4">
        <w:rPr>
          <w:iCs/>
          <w:lang w:eastAsia="sk-SK"/>
        </w:rPr>
        <w:t xml:space="preserve">the </w:t>
      </w:r>
      <w:r w:rsidR="008B4700" w:rsidRPr="00F16FA9">
        <w:rPr>
          <w:iCs/>
          <w:lang w:eastAsia="sk-SK"/>
        </w:rPr>
        <w:t xml:space="preserve">translator is obliged to </w:t>
      </w:r>
      <w:r w:rsidR="00CF38F4">
        <w:rPr>
          <w:iCs/>
          <w:lang w:eastAsia="sk-SK"/>
        </w:rPr>
        <w:t xml:space="preserve">gain </w:t>
      </w:r>
      <w:r w:rsidR="008B4700" w:rsidRPr="00F16FA9">
        <w:rPr>
          <w:iCs/>
          <w:lang w:eastAsia="sk-SK"/>
        </w:rPr>
        <w:t xml:space="preserve">a fixed number of credits in </w:t>
      </w:r>
      <w:r w:rsidR="00CF38F4">
        <w:rPr>
          <w:iCs/>
          <w:lang w:eastAsia="sk-SK"/>
        </w:rPr>
        <w:t xml:space="preserve">a </w:t>
      </w:r>
      <w:r w:rsidR="008B4700" w:rsidRPr="00F16FA9">
        <w:rPr>
          <w:iCs/>
          <w:lang w:eastAsia="sk-SK"/>
        </w:rPr>
        <w:t xml:space="preserve">specified field. </w:t>
      </w:r>
      <w:r w:rsidR="00CF38F4">
        <w:rPr>
          <w:iCs/>
          <w:lang w:eastAsia="sk-SK"/>
        </w:rPr>
        <w:t>The t</w:t>
      </w:r>
      <w:r w:rsidR="008B4700" w:rsidRPr="00F16FA9">
        <w:rPr>
          <w:iCs/>
          <w:lang w:eastAsia="sk-SK"/>
        </w:rPr>
        <w:t xml:space="preserve">ranslator must be officially examined by the Ministry of Foreign Affairs and </w:t>
      </w:r>
      <w:proofErr w:type="spellStart"/>
      <w:r w:rsidR="008B4700" w:rsidRPr="00F16FA9">
        <w:rPr>
          <w:iCs/>
          <w:lang w:eastAsia="sk-SK"/>
        </w:rPr>
        <w:t>Cooperationʾs</w:t>
      </w:r>
      <w:proofErr w:type="spellEnd"/>
      <w:r w:rsidR="008B4700" w:rsidRPr="00F16FA9">
        <w:rPr>
          <w:iCs/>
          <w:lang w:eastAsia="sk-SK"/>
        </w:rPr>
        <w:t xml:space="preserve"> Office of Interpretation of Languages. </w:t>
      </w:r>
      <w:r w:rsidR="00B26877">
        <w:rPr>
          <w:iCs/>
          <w:lang w:eastAsia="sk-SK"/>
        </w:rPr>
        <w:t>T</w:t>
      </w:r>
      <w:r w:rsidR="008B4700" w:rsidRPr="00F16FA9">
        <w:rPr>
          <w:iCs/>
          <w:lang w:eastAsia="sk-SK"/>
        </w:rPr>
        <w:t xml:space="preserve">he official organization for the registration of the </w:t>
      </w:r>
      <w:r w:rsidR="00977A95">
        <w:rPr>
          <w:iCs/>
          <w:lang w:eastAsia="sk-SK"/>
        </w:rPr>
        <w:t>sworn translator</w:t>
      </w:r>
      <w:r w:rsidR="008B4700" w:rsidRPr="00F16FA9">
        <w:rPr>
          <w:iCs/>
          <w:lang w:eastAsia="sk-SK"/>
        </w:rPr>
        <w:t>s in</w:t>
      </w:r>
      <w:r w:rsidR="00CF66F2">
        <w:rPr>
          <w:iCs/>
          <w:lang w:eastAsia="sk-SK"/>
        </w:rPr>
        <w:t xml:space="preserve"> “La</w:t>
      </w:r>
      <w:r w:rsidR="008B4700" w:rsidRPr="00F16FA9">
        <w:rPr>
          <w:iCs/>
          <w:lang w:eastAsia="sk-SK"/>
        </w:rPr>
        <w:t xml:space="preserve"> Spain is </w:t>
      </w:r>
      <w:proofErr w:type="spellStart"/>
      <w:r w:rsidR="008B4700" w:rsidRPr="00F16FA9">
        <w:rPr>
          <w:iCs/>
          <w:lang w:eastAsia="sk-SK"/>
        </w:rPr>
        <w:t>Asociación</w:t>
      </w:r>
      <w:proofErr w:type="spellEnd"/>
      <w:r w:rsidR="008B4700" w:rsidRPr="00F16FA9">
        <w:rPr>
          <w:iCs/>
          <w:lang w:eastAsia="sk-SK"/>
        </w:rPr>
        <w:t xml:space="preserve"> </w:t>
      </w:r>
      <w:proofErr w:type="spellStart"/>
      <w:r w:rsidR="008B4700" w:rsidRPr="00F16FA9">
        <w:rPr>
          <w:iCs/>
          <w:lang w:eastAsia="sk-SK"/>
        </w:rPr>
        <w:t>Española</w:t>
      </w:r>
      <w:proofErr w:type="spellEnd"/>
      <w:r w:rsidR="008B4700" w:rsidRPr="00F16FA9">
        <w:rPr>
          <w:iCs/>
          <w:lang w:eastAsia="sk-SK"/>
        </w:rPr>
        <w:t xml:space="preserve"> de </w:t>
      </w:r>
      <w:proofErr w:type="spellStart"/>
      <w:r w:rsidR="008B4700" w:rsidRPr="00F16FA9">
        <w:rPr>
          <w:iCs/>
          <w:lang w:eastAsia="sk-SK"/>
        </w:rPr>
        <w:t>Traductores</w:t>
      </w:r>
      <w:proofErr w:type="spellEnd"/>
      <w:r w:rsidR="008B4700" w:rsidRPr="00F16FA9">
        <w:rPr>
          <w:iCs/>
          <w:lang w:eastAsia="sk-SK"/>
        </w:rPr>
        <w:t xml:space="preserve">, </w:t>
      </w:r>
      <w:proofErr w:type="spellStart"/>
      <w:r w:rsidR="008B4700" w:rsidRPr="00F16FA9">
        <w:rPr>
          <w:iCs/>
          <w:lang w:eastAsia="sk-SK"/>
        </w:rPr>
        <w:t>Correctores</w:t>
      </w:r>
      <w:proofErr w:type="spellEnd"/>
      <w:r w:rsidR="008B4700" w:rsidRPr="00F16FA9">
        <w:rPr>
          <w:iCs/>
          <w:lang w:eastAsia="sk-SK"/>
        </w:rPr>
        <w:t xml:space="preserve"> e </w:t>
      </w:r>
      <w:proofErr w:type="spellStart"/>
      <w:r w:rsidR="008B4700" w:rsidRPr="00F16FA9">
        <w:rPr>
          <w:iCs/>
          <w:lang w:eastAsia="sk-SK"/>
        </w:rPr>
        <w:t>Intérpretes</w:t>
      </w:r>
      <w:proofErr w:type="spellEnd"/>
      <w:r w:rsidR="00CF66F2">
        <w:rPr>
          <w:iCs/>
          <w:lang w:eastAsia="sk-SK"/>
        </w:rPr>
        <w:t>”</w:t>
      </w:r>
      <w:r w:rsidR="004F718D">
        <w:rPr>
          <w:iCs/>
          <w:lang w:eastAsia="sk-SK"/>
        </w:rPr>
        <w:t>, e</w:t>
      </w:r>
      <w:r w:rsidR="008B4700" w:rsidRPr="00F16FA9">
        <w:rPr>
          <w:iCs/>
          <w:lang w:eastAsia="sk-SK"/>
        </w:rPr>
        <w:t>stablished in 2003</w:t>
      </w:r>
      <w:r w:rsidR="004F718D">
        <w:rPr>
          <w:iCs/>
          <w:lang w:eastAsia="sk-SK"/>
        </w:rPr>
        <w:t xml:space="preserve"> (</w:t>
      </w:r>
      <w:r w:rsidR="004F718D" w:rsidRPr="004F718D">
        <w:rPr>
          <w:iCs/>
          <w:lang w:eastAsia="sk-SK"/>
        </w:rPr>
        <w:t>http://www.asetrad.org/</w:t>
      </w:r>
      <w:r w:rsidR="004F718D">
        <w:rPr>
          <w:iCs/>
          <w:lang w:eastAsia="sk-SK"/>
        </w:rPr>
        <w:t>)</w:t>
      </w:r>
      <w:r w:rsidR="004F718D" w:rsidRPr="004F718D">
        <w:rPr>
          <w:iCs/>
          <w:lang w:eastAsia="sk-SK"/>
        </w:rPr>
        <w:t xml:space="preserve"> </w:t>
      </w:r>
    </w:p>
    <w:p w:rsidR="003026A1" w:rsidRPr="003026A1" w:rsidRDefault="003026A1" w:rsidP="003026A1">
      <w:pPr>
        <w:spacing w:line="360" w:lineRule="auto"/>
        <w:ind w:firstLine="567"/>
        <w:jc w:val="both"/>
        <w:rPr>
          <w:iCs/>
          <w:lang w:eastAsia="sk-SK"/>
        </w:rPr>
      </w:pPr>
    </w:p>
    <w:p w:rsidR="00FE63BF" w:rsidRDefault="003026A1" w:rsidP="00FE63BF">
      <w:pPr>
        <w:spacing w:line="360" w:lineRule="auto"/>
        <w:jc w:val="both"/>
        <w:rPr>
          <w:b/>
        </w:rPr>
      </w:pPr>
      <w:proofErr w:type="gramStart"/>
      <w:r>
        <w:rPr>
          <w:b/>
        </w:rPr>
        <w:t>3  Prospects</w:t>
      </w:r>
      <w:proofErr w:type="gramEnd"/>
      <w:r>
        <w:rPr>
          <w:b/>
        </w:rPr>
        <w:t xml:space="preserve"> of Certified Translation in the EU </w:t>
      </w:r>
      <w:r w:rsidR="00D16321">
        <w:rPr>
          <w:b/>
        </w:rPr>
        <w:tab/>
      </w:r>
    </w:p>
    <w:p w:rsidR="00D076EF" w:rsidRPr="00FE63BF" w:rsidRDefault="0031001A" w:rsidP="00FE63BF">
      <w:pPr>
        <w:spacing w:line="360" w:lineRule="auto"/>
        <w:ind w:firstLine="720"/>
        <w:jc w:val="both"/>
        <w:rPr>
          <w:b/>
        </w:rPr>
      </w:pPr>
      <w:r w:rsidRPr="0031001A">
        <w:rPr>
          <w:color w:val="000000" w:themeColor="text1"/>
          <w:lang/>
        </w:rPr>
        <w:t xml:space="preserve">Efforts by the European Parliament and Council to promote the free movement of citizens and businesses by simplifying the acceptance of certain public documents in the European Union may put an end to the certification of a number of public documents. </w:t>
      </w:r>
      <w:r w:rsidR="00CF66F2">
        <w:rPr>
          <w:color w:val="000000" w:themeColor="text1"/>
          <w:lang/>
        </w:rPr>
        <w:t>While t</w:t>
      </w:r>
      <w:r w:rsidRPr="0031001A">
        <w:rPr>
          <w:color w:val="000000" w:themeColor="text1"/>
          <w:lang/>
        </w:rPr>
        <w:t xml:space="preserve">he  </w:t>
      </w:r>
      <w:proofErr w:type="spellStart"/>
      <w:r w:rsidRPr="0031001A">
        <w:rPr>
          <w:rStyle w:val="st1"/>
          <w:color w:val="000000" w:themeColor="text1"/>
          <w:lang w:val="sk-SK"/>
        </w:rPr>
        <w:t>European</w:t>
      </w:r>
      <w:proofErr w:type="spellEnd"/>
      <w:r w:rsidRPr="0031001A">
        <w:rPr>
          <w:rStyle w:val="st1"/>
          <w:color w:val="000000" w:themeColor="text1"/>
          <w:lang w:val="sk-SK"/>
        </w:rPr>
        <w:t xml:space="preserve"> </w:t>
      </w:r>
      <w:proofErr w:type="spellStart"/>
      <w:r w:rsidRPr="0031001A">
        <w:rPr>
          <w:rStyle w:val="st1"/>
          <w:color w:val="000000" w:themeColor="text1"/>
          <w:lang w:val="sk-SK"/>
        </w:rPr>
        <w:t>Legal</w:t>
      </w:r>
      <w:proofErr w:type="spellEnd"/>
      <w:r w:rsidRPr="0031001A">
        <w:rPr>
          <w:rStyle w:val="st1"/>
          <w:color w:val="000000" w:themeColor="text1"/>
          <w:lang w:val="sk-SK"/>
        </w:rPr>
        <w:t xml:space="preserve"> </w:t>
      </w:r>
      <w:proofErr w:type="spellStart"/>
      <w:r w:rsidRPr="0031001A">
        <w:rPr>
          <w:rStyle w:val="st1"/>
          <w:color w:val="000000" w:themeColor="text1"/>
          <w:lang w:val="sk-SK"/>
        </w:rPr>
        <w:t>Interpreters</w:t>
      </w:r>
      <w:proofErr w:type="spellEnd"/>
      <w:r w:rsidR="00CF66F2">
        <w:rPr>
          <w:rStyle w:val="st1"/>
          <w:color w:val="000000" w:themeColor="text1"/>
          <w:lang w:val="sk-SK"/>
        </w:rPr>
        <w:t>´</w:t>
      </w:r>
      <w:r w:rsidRPr="0031001A">
        <w:rPr>
          <w:rStyle w:val="st1"/>
          <w:color w:val="000000" w:themeColor="text1"/>
          <w:lang w:val="sk-SK"/>
        </w:rPr>
        <w:t xml:space="preserve"> and </w:t>
      </w:r>
      <w:proofErr w:type="spellStart"/>
      <w:r w:rsidRPr="0031001A">
        <w:rPr>
          <w:rStyle w:val="st1"/>
          <w:color w:val="000000" w:themeColor="text1"/>
          <w:lang w:val="sk-SK"/>
        </w:rPr>
        <w:t>Translators</w:t>
      </w:r>
      <w:proofErr w:type="spellEnd"/>
      <w:r w:rsidR="00CF66F2">
        <w:rPr>
          <w:rStyle w:val="st1"/>
          <w:color w:val="000000" w:themeColor="text1"/>
          <w:lang w:val="sk-SK"/>
        </w:rPr>
        <w:t>´</w:t>
      </w:r>
      <w:r w:rsidRPr="0031001A">
        <w:rPr>
          <w:rStyle w:val="st1"/>
          <w:color w:val="000000" w:themeColor="text1"/>
          <w:lang w:val="sk-SK"/>
        </w:rPr>
        <w:t xml:space="preserve"> </w:t>
      </w:r>
      <w:proofErr w:type="spellStart"/>
      <w:r w:rsidRPr="0031001A">
        <w:rPr>
          <w:rStyle w:val="st1"/>
          <w:color w:val="000000" w:themeColor="text1"/>
          <w:lang w:val="sk-SK"/>
        </w:rPr>
        <w:t>Association</w:t>
      </w:r>
      <w:proofErr w:type="spellEnd"/>
      <w:r w:rsidRPr="0031001A">
        <w:rPr>
          <w:rStyle w:val="st1"/>
          <w:color w:val="000000" w:themeColor="text1"/>
          <w:lang w:val="sk-SK"/>
        </w:rPr>
        <w:t xml:space="preserve"> (EULITA)  </w:t>
      </w:r>
      <w:r w:rsidRPr="0031001A">
        <w:rPr>
          <w:color w:val="000000" w:themeColor="text1"/>
          <w:lang/>
        </w:rPr>
        <w:t xml:space="preserve">appreciates EU efforts to simplify the administrative burden on citizens and businesses,  the Association has several reservations about the acceptance of non-certified translations of public documents (Paragraph (1) of Article 6 of the proposal) and thinks that requiring a certified translation only in cases where an authority has reasonable doubt as to the correctness or quality of the translation of a public document (Paragraph (2) of Article 6 of the proposal) may cause a number of practical difficulties – and create an additional administrative burden.   EULITA is of the opinion that EU legislators should not forget that the signature of a translator makes it possible to trace the author of a translation, while it will be impossible to trace translators if there is no indication relating to the originator of the translated text, and furthermore </w:t>
      </w:r>
      <w:r w:rsidR="00CF66F2">
        <w:rPr>
          <w:color w:val="000000" w:themeColor="text1"/>
          <w:lang/>
        </w:rPr>
        <w:t>o</w:t>
      </w:r>
      <w:r w:rsidRPr="0031001A">
        <w:rPr>
          <w:color w:val="000000" w:themeColor="text1"/>
          <w:lang/>
        </w:rPr>
        <w:t>fficials will also have to be fluent in many languages in order to be able to detect flaws in the translation of documents</w:t>
      </w:r>
      <w:r w:rsidR="00CF66F2">
        <w:rPr>
          <w:color w:val="000000" w:themeColor="text1"/>
          <w:lang/>
        </w:rPr>
        <w:t>.</w:t>
      </w:r>
      <w:r w:rsidRPr="0031001A">
        <w:rPr>
          <w:color w:val="000000" w:themeColor="text1"/>
          <w:lang/>
        </w:rPr>
        <w:t xml:space="preserve"> It is therefore doubtful whether any broadening of the scope of uncertified documents beyond the application of multi-language </w:t>
      </w:r>
      <w:proofErr w:type="spellStart"/>
      <w:r w:rsidRPr="0031001A">
        <w:rPr>
          <w:color w:val="000000" w:themeColor="text1"/>
          <w:lang/>
        </w:rPr>
        <w:t>standardised</w:t>
      </w:r>
      <w:proofErr w:type="spellEnd"/>
      <w:r w:rsidRPr="0031001A">
        <w:rPr>
          <w:color w:val="000000" w:themeColor="text1"/>
          <w:lang/>
        </w:rPr>
        <w:t xml:space="preserve"> EU forms will be </w:t>
      </w:r>
      <w:r w:rsidR="00D076EF">
        <w:rPr>
          <w:color w:val="000000" w:themeColor="text1"/>
          <w:lang/>
        </w:rPr>
        <w:t xml:space="preserve">a </w:t>
      </w:r>
      <w:r w:rsidRPr="0031001A">
        <w:rPr>
          <w:color w:val="000000" w:themeColor="text1"/>
          <w:lang/>
        </w:rPr>
        <w:t xml:space="preserve">step forward, or decrease legal </w:t>
      </w:r>
      <w:r w:rsidR="00D076EF">
        <w:rPr>
          <w:color w:val="000000" w:themeColor="text1"/>
          <w:lang/>
        </w:rPr>
        <w:t>un</w:t>
      </w:r>
      <w:r w:rsidRPr="0031001A">
        <w:rPr>
          <w:color w:val="000000" w:themeColor="text1"/>
          <w:lang/>
        </w:rPr>
        <w:t xml:space="preserve">certainty. </w:t>
      </w:r>
    </w:p>
    <w:p w:rsidR="00FE63BF" w:rsidRDefault="00FE63BF" w:rsidP="00A84732">
      <w:pPr>
        <w:spacing w:before="100" w:beforeAutospacing="1" w:after="100" w:afterAutospacing="1" w:line="360" w:lineRule="auto"/>
        <w:jc w:val="both"/>
        <w:rPr>
          <w:b/>
          <w:color w:val="000000" w:themeColor="text1"/>
          <w:lang/>
        </w:rPr>
      </w:pPr>
    </w:p>
    <w:p w:rsidR="00FE63BF" w:rsidRPr="00FE63BF" w:rsidRDefault="00A84732" w:rsidP="00FE63BF">
      <w:pPr>
        <w:pStyle w:val="Bezriadkovania"/>
        <w:rPr>
          <w:b/>
          <w:lang/>
        </w:rPr>
      </w:pPr>
      <w:r w:rsidRPr="00FE63BF">
        <w:rPr>
          <w:b/>
          <w:lang/>
        </w:rPr>
        <w:lastRenderedPageBreak/>
        <w:t>Conclusion</w:t>
      </w:r>
    </w:p>
    <w:p w:rsidR="00B92363" w:rsidRPr="00FE63BF" w:rsidRDefault="002D635E" w:rsidP="00FE63BF">
      <w:pPr>
        <w:pStyle w:val="Bezriadkovania"/>
        <w:spacing w:line="360" w:lineRule="auto"/>
        <w:ind w:firstLine="720"/>
        <w:jc w:val="both"/>
        <w:rPr>
          <w:lang/>
        </w:rPr>
      </w:pPr>
      <w:r>
        <w:rPr>
          <w:lang/>
        </w:rPr>
        <w:t xml:space="preserve">The certified translator plays an important role in the globalised multicultural world as he/she translates official documents that must be certified. The process of certification is not uniform in the EU, which naturally results from different legal systems and different conditions in the individual member states. General requirements such as high educational level, experience, spotless reputation, responsibility and liability are the same in all the member states. </w:t>
      </w:r>
      <w:r w:rsidR="00203452">
        <w:rPr>
          <w:lang/>
        </w:rPr>
        <w:t>B</w:t>
      </w:r>
      <w:r w:rsidR="0031001A" w:rsidRPr="0031001A">
        <w:rPr>
          <w:lang/>
        </w:rPr>
        <w:t>earing in mind that EU Directive 2010/64 on the right to interpretation and translation in criminal proceedings expressly mentions the right to a high level of quality in language services, it seems to be counter-productive to pursue legislation that will lower the standards for translations of public documents.</w:t>
      </w:r>
    </w:p>
    <w:p w:rsidR="00A84732" w:rsidRDefault="00A84732" w:rsidP="00D17503">
      <w:pPr>
        <w:spacing w:line="360" w:lineRule="auto"/>
        <w:rPr>
          <w:b/>
        </w:rPr>
      </w:pPr>
    </w:p>
    <w:p w:rsidR="00D17503" w:rsidRDefault="00304E2B" w:rsidP="00304E2B">
      <w:pPr>
        <w:spacing w:line="360" w:lineRule="auto"/>
        <w:rPr>
          <w:b/>
        </w:rPr>
      </w:pPr>
      <w:r>
        <w:rPr>
          <w:b/>
        </w:rPr>
        <w:t>References:</w:t>
      </w:r>
    </w:p>
    <w:p w:rsidR="00304E2B" w:rsidRPr="00F16FA9" w:rsidRDefault="00D17503" w:rsidP="00304E2B">
      <w:pPr>
        <w:spacing w:line="360" w:lineRule="auto"/>
        <w:jc w:val="both"/>
        <w:rPr>
          <w:iCs/>
          <w:lang w:eastAsia="sk-SK"/>
        </w:rPr>
      </w:pPr>
      <w:proofErr w:type="gramStart"/>
      <w:r w:rsidRPr="00F16FA9">
        <w:rPr>
          <w:iCs/>
          <w:lang w:eastAsia="sk-SK"/>
        </w:rPr>
        <w:t>GROMOVÁ, E. 2003.</w:t>
      </w:r>
      <w:proofErr w:type="gramEnd"/>
      <w:r w:rsidRPr="00F16FA9">
        <w:rPr>
          <w:iCs/>
          <w:lang w:eastAsia="sk-SK"/>
        </w:rPr>
        <w:t xml:space="preserve"> </w:t>
      </w:r>
      <w:proofErr w:type="spellStart"/>
      <w:proofErr w:type="gramStart"/>
      <w:r w:rsidRPr="00F16FA9">
        <w:rPr>
          <w:i/>
          <w:iCs/>
          <w:lang w:eastAsia="sk-SK"/>
        </w:rPr>
        <w:t>Teória</w:t>
      </w:r>
      <w:proofErr w:type="spellEnd"/>
      <w:r w:rsidRPr="00F16FA9">
        <w:rPr>
          <w:i/>
          <w:iCs/>
          <w:lang w:eastAsia="sk-SK"/>
        </w:rPr>
        <w:t xml:space="preserve"> a </w:t>
      </w:r>
      <w:proofErr w:type="spellStart"/>
      <w:r w:rsidRPr="00F16FA9">
        <w:rPr>
          <w:i/>
          <w:iCs/>
          <w:lang w:eastAsia="sk-SK"/>
        </w:rPr>
        <w:t>Didaktika</w:t>
      </w:r>
      <w:proofErr w:type="spellEnd"/>
      <w:r w:rsidRPr="00F16FA9">
        <w:rPr>
          <w:i/>
          <w:iCs/>
          <w:lang w:eastAsia="sk-SK"/>
        </w:rPr>
        <w:t xml:space="preserve"> </w:t>
      </w:r>
      <w:proofErr w:type="spellStart"/>
      <w:r w:rsidRPr="00F16FA9">
        <w:rPr>
          <w:i/>
          <w:iCs/>
          <w:lang w:eastAsia="sk-SK"/>
        </w:rPr>
        <w:t>prekladu</w:t>
      </w:r>
      <w:proofErr w:type="spellEnd"/>
      <w:r w:rsidRPr="00F16FA9">
        <w:rPr>
          <w:i/>
          <w:iCs/>
          <w:lang w:eastAsia="sk-SK"/>
        </w:rPr>
        <w:t>.</w:t>
      </w:r>
      <w:proofErr w:type="gramEnd"/>
      <w:r w:rsidRPr="00F16FA9">
        <w:rPr>
          <w:i/>
          <w:iCs/>
          <w:lang w:eastAsia="sk-SK"/>
        </w:rPr>
        <w:t xml:space="preserve"> </w:t>
      </w:r>
      <w:r w:rsidRPr="00F16FA9">
        <w:rPr>
          <w:iCs/>
          <w:lang w:eastAsia="sk-SK"/>
        </w:rPr>
        <w:t xml:space="preserve">Nitra: </w:t>
      </w:r>
      <w:proofErr w:type="spellStart"/>
      <w:r w:rsidRPr="00F16FA9">
        <w:rPr>
          <w:iCs/>
          <w:lang w:eastAsia="sk-SK"/>
        </w:rPr>
        <w:t>Univerzita</w:t>
      </w:r>
      <w:proofErr w:type="spellEnd"/>
      <w:r w:rsidRPr="00F16FA9">
        <w:rPr>
          <w:iCs/>
          <w:lang w:eastAsia="sk-SK"/>
        </w:rPr>
        <w:t xml:space="preserve"> </w:t>
      </w:r>
      <w:proofErr w:type="spellStart"/>
      <w:r w:rsidRPr="00F16FA9">
        <w:rPr>
          <w:iCs/>
          <w:lang w:eastAsia="sk-SK"/>
        </w:rPr>
        <w:t>Konštantína</w:t>
      </w:r>
      <w:proofErr w:type="spellEnd"/>
      <w:r w:rsidRPr="00F16FA9">
        <w:rPr>
          <w:iCs/>
          <w:lang w:eastAsia="sk-SK"/>
        </w:rPr>
        <w:t xml:space="preserve"> </w:t>
      </w:r>
      <w:proofErr w:type="spellStart"/>
      <w:r w:rsidRPr="00F16FA9">
        <w:rPr>
          <w:iCs/>
          <w:lang w:eastAsia="sk-SK"/>
        </w:rPr>
        <w:t>Filozofa</w:t>
      </w:r>
      <w:proofErr w:type="spellEnd"/>
      <w:r w:rsidRPr="00F16FA9">
        <w:rPr>
          <w:iCs/>
          <w:lang w:eastAsia="sk-SK"/>
        </w:rPr>
        <w:t xml:space="preserve"> v Nitre, 2003. 188 p. ISBN 80-8050-587-X</w:t>
      </w:r>
    </w:p>
    <w:p w:rsidR="00D17503" w:rsidRPr="00F16FA9" w:rsidRDefault="00D17503" w:rsidP="00D17503">
      <w:pPr>
        <w:spacing w:line="360" w:lineRule="auto"/>
        <w:jc w:val="both"/>
        <w:rPr>
          <w:iCs/>
          <w:lang w:eastAsia="sk-SK"/>
        </w:rPr>
      </w:pPr>
      <w:r w:rsidRPr="0047595E">
        <w:rPr>
          <w:iCs/>
          <w:lang w:val="de-DE" w:eastAsia="sk-SK"/>
        </w:rPr>
        <w:t xml:space="preserve">HOCHEL, B. 1990. </w:t>
      </w:r>
      <w:r w:rsidRPr="0047595E">
        <w:rPr>
          <w:i/>
          <w:iCs/>
          <w:lang w:val="de-DE" w:eastAsia="sk-SK"/>
        </w:rPr>
        <w:t xml:space="preserve">Preklad ako komunikácia. </w:t>
      </w:r>
      <w:r w:rsidRPr="00F16FA9">
        <w:rPr>
          <w:iCs/>
          <w:lang w:eastAsia="sk-SK"/>
        </w:rPr>
        <w:t xml:space="preserve">Bratislava: </w:t>
      </w:r>
      <w:proofErr w:type="spellStart"/>
      <w:r w:rsidRPr="00F16FA9">
        <w:rPr>
          <w:iCs/>
          <w:lang w:eastAsia="sk-SK"/>
        </w:rPr>
        <w:t>Slovenský</w:t>
      </w:r>
      <w:proofErr w:type="spellEnd"/>
      <w:r w:rsidRPr="00F16FA9">
        <w:rPr>
          <w:iCs/>
          <w:lang w:eastAsia="sk-SK"/>
        </w:rPr>
        <w:t xml:space="preserve"> </w:t>
      </w:r>
      <w:proofErr w:type="spellStart"/>
      <w:r w:rsidRPr="00F16FA9">
        <w:rPr>
          <w:iCs/>
          <w:lang w:eastAsia="sk-SK"/>
        </w:rPr>
        <w:t>spisovateľ</w:t>
      </w:r>
      <w:proofErr w:type="spellEnd"/>
      <w:r w:rsidRPr="00F16FA9">
        <w:rPr>
          <w:iCs/>
          <w:lang w:eastAsia="sk-SK"/>
        </w:rPr>
        <w:t xml:space="preserve">, 1990. 148 p. ISBN 80-2200-003-5 </w:t>
      </w:r>
    </w:p>
    <w:p w:rsidR="00D17503" w:rsidRPr="00F16FA9" w:rsidRDefault="00D17503" w:rsidP="00D17503">
      <w:pPr>
        <w:spacing w:line="360" w:lineRule="auto"/>
        <w:jc w:val="both"/>
        <w:rPr>
          <w:iCs/>
          <w:lang w:eastAsia="sk-SK"/>
        </w:rPr>
      </w:pPr>
      <w:r w:rsidRPr="00F16FA9">
        <w:rPr>
          <w:iCs/>
          <w:lang w:eastAsia="sk-SK"/>
        </w:rPr>
        <w:t xml:space="preserve">HREHOVČÍK, T. 2006. </w:t>
      </w:r>
      <w:proofErr w:type="spellStart"/>
      <w:proofErr w:type="gramStart"/>
      <w:r w:rsidRPr="00F16FA9">
        <w:rPr>
          <w:i/>
          <w:iCs/>
          <w:lang w:eastAsia="sk-SK"/>
        </w:rPr>
        <w:t>Prekladateľské</w:t>
      </w:r>
      <w:proofErr w:type="spellEnd"/>
      <w:r w:rsidRPr="00F16FA9">
        <w:rPr>
          <w:i/>
          <w:iCs/>
          <w:lang w:eastAsia="sk-SK"/>
        </w:rPr>
        <w:t xml:space="preserve"> minimum.</w:t>
      </w:r>
      <w:proofErr w:type="gramEnd"/>
      <w:r w:rsidRPr="00F16FA9">
        <w:rPr>
          <w:i/>
          <w:iCs/>
          <w:lang w:eastAsia="sk-SK"/>
        </w:rPr>
        <w:t xml:space="preserve"> </w:t>
      </w:r>
      <w:r w:rsidRPr="00F16FA9">
        <w:rPr>
          <w:iCs/>
          <w:lang w:eastAsia="sk-SK"/>
        </w:rPr>
        <w:t xml:space="preserve">Bratislava: </w:t>
      </w:r>
      <w:proofErr w:type="spellStart"/>
      <w:r w:rsidRPr="00F16FA9">
        <w:rPr>
          <w:iCs/>
          <w:lang w:eastAsia="sk-SK"/>
        </w:rPr>
        <w:t>Vydavateľstvo</w:t>
      </w:r>
      <w:proofErr w:type="spellEnd"/>
      <w:r w:rsidRPr="00F16FA9">
        <w:rPr>
          <w:iCs/>
          <w:lang w:eastAsia="sk-SK"/>
        </w:rPr>
        <w:t xml:space="preserve"> IRIS, 2006. 113 p. ISBN 80–89256–02–3</w:t>
      </w:r>
    </w:p>
    <w:p w:rsidR="00D17503" w:rsidRDefault="00D17503" w:rsidP="00D17503">
      <w:pPr>
        <w:spacing w:line="360" w:lineRule="auto"/>
        <w:jc w:val="both"/>
        <w:rPr>
          <w:iCs/>
          <w:lang w:eastAsia="sk-SK"/>
        </w:rPr>
      </w:pPr>
      <w:r w:rsidRPr="00F16FA9">
        <w:rPr>
          <w:iCs/>
          <w:lang w:eastAsia="sk-SK"/>
        </w:rPr>
        <w:t xml:space="preserve">HREHOVČÍK, T. </w:t>
      </w:r>
      <w:proofErr w:type="gramStart"/>
      <w:r w:rsidRPr="00F16FA9">
        <w:rPr>
          <w:iCs/>
          <w:lang w:eastAsia="sk-SK"/>
        </w:rPr>
        <w:t>–  BÁZLIK</w:t>
      </w:r>
      <w:proofErr w:type="gramEnd"/>
      <w:r w:rsidRPr="00F16FA9">
        <w:rPr>
          <w:iCs/>
          <w:lang w:eastAsia="sk-SK"/>
        </w:rPr>
        <w:t xml:space="preserve">, M. 2009. </w:t>
      </w:r>
      <w:proofErr w:type="spellStart"/>
      <w:proofErr w:type="gramStart"/>
      <w:r w:rsidRPr="00F16FA9">
        <w:rPr>
          <w:i/>
          <w:iCs/>
          <w:lang w:eastAsia="sk-SK"/>
        </w:rPr>
        <w:t>Súdny</w:t>
      </w:r>
      <w:proofErr w:type="spellEnd"/>
      <w:r w:rsidRPr="00F16FA9">
        <w:rPr>
          <w:i/>
          <w:iCs/>
          <w:lang w:eastAsia="sk-SK"/>
        </w:rPr>
        <w:t xml:space="preserve"> </w:t>
      </w:r>
      <w:proofErr w:type="spellStart"/>
      <w:r w:rsidRPr="00F16FA9">
        <w:rPr>
          <w:i/>
          <w:iCs/>
          <w:lang w:eastAsia="sk-SK"/>
        </w:rPr>
        <w:t>preklad</w:t>
      </w:r>
      <w:proofErr w:type="spellEnd"/>
      <w:r w:rsidRPr="00F16FA9">
        <w:rPr>
          <w:i/>
          <w:iCs/>
          <w:lang w:eastAsia="sk-SK"/>
        </w:rPr>
        <w:t xml:space="preserve"> a </w:t>
      </w:r>
      <w:proofErr w:type="spellStart"/>
      <w:r w:rsidRPr="00F16FA9">
        <w:rPr>
          <w:i/>
          <w:iCs/>
          <w:lang w:eastAsia="sk-SK"/>
        </w:rPr>
        <w:t>tlmočenie</w:t>
      </w:r>
      <w:proofErr w:type="spellEnd"/>
      <w:r w:rsidRPr="00F16FA9">
        <w:rPr>
          <w:i/>
          <w:iCs/>
          <w:lang w:eastAsia="sk-SK"/>
        </w:rPr>
        <w:t>.</w:t>
      </w:r>
      <w:proofErr w:type="gramEnd"/>
      <w:r w:rsidRPr="00F16FA9">
        <w:rPr>
          <w:i/>
          <w:iCs/>
          <w:lang w:eastAsia="sk-SK"/>
        </w:rPr>
        <w:t xml:space="preserve"> </w:t>
      </w:r>
      <w:r w:rsidRPr="00F16FA9">
        <w:rPr>
          <w:iCs/>
          <w:lang w:eastAsia="sk-SK"/>
        </w:rPr>
        <w:t xml:space="preserve">Bratislava: </w:t>
      </w:r>
      <w:proofErr w:type="spellStart"/>
      <w:r w:rsidRPr="00F16FA9">
        <w:rPr>
          <w:iCs/>
          <w:lang w:eastAsia="sk-SK"/>
        </w:rPr>
        <w:t>Iura</w:t>
      </w:r>
      <w:proofErr w:type="spellEnd"/>
      <w:r w:rsidRPr="00F16FA9">
        <w:rPr>
          <w:iCs/>
          <w:lang w:eastAsia="sk-SK"/>
        </w:rPr>
        <w:t xml:space="preserve"> Edition, 2009. 316 p. ISBN 978–80–8078–235–1</w:t>
      </w:r>
    </w:p>
    <w:p w:rsidR="0036050A" w:rsidRDefault="00645BD2" w:rsidP="00D17503">
      <w:pPr>
        <w:spacing w:line="360" w:lineRule="auto"/>
        <w:jc w:val="both"/>
      </w:pPr>
      <w:r>
        <w:rPr>
          <w:iCs/>
          <w:lang w:eastAsia="sk-SK"/>
        </w:rPr>
        <w:t xml:space="preserve">CHROMÁ, M. </w:t>
      </w:r>
      <w:r w:rsidR="0036050A">
        <w:rPr>
          <w:iCs/>
          <w:lang w:eastAsia="sk-SK"/>
        </w:rPr>
        <w:t>2007.</w:t>
      </w:r>
      <w:r>
        <w:rPr>
          <w:i/>
          <w:iCs/>
          <w:lang w:eastAsia="sk-SK"/>
        </w:rPr>
        <w:t xml:space="preserve"> </w:t>
      </w:r>
      <w:proofErr w:type="gramStart"/>
      <w:r w:rsidRPr="00645BD2">
        <w:rPr>
          <w:iCs/>
          <w:lang w:eastAsia="sk-SK"/>
        </w:rPr>
        <w:t>Cross-Cultural Traps in Legal Translation</w:t>
      </w:r>
      <w:r>
        <w:rPr>
          <w:i/>
          <w:iCs/>
          <w:lang w:eastAsia="sk-SK"/>
        </w:rPr>
        <w:t>.</w:t>
      </w:r>
      <w:proofErr w:type="gramEnd"/>
      <w:r>
        <w:rPr>
          <w:i/>
          <w:iCs/>
          <w:lang w:eastAsia="sk-SK"/>
        </w:rPr>
        <w:t xml:space="preserve"> </w:t>
      </w:r>
      <w:proofErr w:type="gramStart"/>
      <w:r w:rsidRPr="00645BD2">
        <w:rPr>
          <w:iCs/>
          <w:lang w:eastAsia="sk-SK"/>
        </w:rPr>
        <w:t>In :</w:t>
      </w:r>
      <w:proofErr w:type="gramEnd"/>
      <w:r>
        <w:rPr>
          <w:i/>
          <w:iCs/>
          <w:lang w:eastAsia="sk-SK"/>
        </w:rPr>
        <w:t xml:space="preserve"> </w:t>
      </w:r>
      <w:r w:rsidR="0036050A">
        <w:rPr>
          <w:i/>
          <w:iCs/>
          <w:lang w:eastAsia="sk-SK"/>
        </w:rPr>
        <w:t xml:space="preserve">Intercultural Aspects of Specialised Communication. </w:t>
      </w:r>
      <w:proofErr w:type="gramStart"/>
      <w:r>
        <w:rPr>
          <w:i/>
          <w:iCs/>
          <w:lang w:eastAsia="sk-SK"/>
        </w:rPr>
        <w:t>Linguistic Insights</w:t>
      </w:r>
      <w:r w:rsidR="0036050A" w:rsidRPr="0036050A">
        <w:t xml:space="preserve"> </w:t>
      </w:r>
      <w:r w:rsidR="0036050A">
        <w:t>14.</w:t>
      </w:r>
      <w:proofErr w:type="gramEnd"/>
      <w:r w:rsidR="0036050A">
        <w:t xml:space="preserve"> Bern: Peter Lang AG. </w:t>
      </w:r>
      <w:proofErr w:type="gramStart"/>
      <w:r w:rsidR="0036050A">
        <w:t>International Academic Publishers.</w:t>
      </w:r>
      <w:proofErr w:type="gramEnd"/>
      <w:r w:rsidR="0036050A">
        <w:t xml:space="preserve"> 2007. p.197-214 ISBN 978-3-03911-258-6</w:t>
      </w:r>
    </w:p>
    <w:p w:rsidR="00645BD2" w:rsidRPr="0036050A" w:rsidRDefault="00EB46DE" w:rsidP="00D17503">
      <w:pPr>
        <w:spacing w:line="360" w:lineRule="auto"/>
        <w:jc w:val="both"/>
        <w:rPr>
          <w:i/>
          <w:iCs/>
          <w:color w:val="000000" w:themeColor="text1"/>
          <w:lang w:eastAsia="sk-SK"/>
        </w:rPr>
      </w:pPr>
      <w:hyperlink r:id="rId7" w:anchor="v=onepage&amp;q=Chrom%C3%A1%20intercultural%20aspects&amp;f=false" w:history="1">
        <w:r w:rsidR="0036050A" w:rsidRPr="0036050A">
          <w:rPr>
            <w:rStyle w:val="Hypertextovprepojenie"/>
            <w:i/>
            <w:iCs/>
            <w:color w:val="auto"/>
            <w:u w:val="none"/>
            <w:lang w:eastAsia="sk-SK"/>
          </w:rPr>
          <w:t>http://www.google.sk/books?hl=sk&amp;lr=&amp;id=kL9FmOK8McC&amp;oi=fnd&amp;pg=PA197&amp;dq=Chrom%C3%A1+intercultural+aspects&amp;ots=K9SO3wSsJy&amp;sig=ZcWEErTGqAU7A18RhpDGqNxMXUM&amp;redir_esc=y#v=onepage&amp;q=Chrom%C3%A1%20intercultural%20aspects&amp;f=false</w:t>
        </w:r>
      </w:hyperlink>
      <w:r w:rsidR="0036050A" w:rsidRPr="0036050A">
        <w:rPr>
          <w:i/>
          <w:iCs/>
          <w:lang w:eastAsia="sk-SK"/>
        </w:rPr>
        <w:t xml:space="preserve"> </w:t>
      </w:r>
      <w:r w:rsidR="0036050A">
        <w:rPr>
          <w:i/>
          <w:iCs/>
          <w:color w:val="000000" w:themeColor="text1"/>
          <w:lang w:eastAsia="sk-SK"/>
        </w:rPr>
        <w:t xml:space="preserve"> (available on the Internet 31.05.2014)</w:t>
      </w:r>
      <w:r w:rsidR="00645BD2" w:rsidRPr="0036050A">
        <w:rPr>
          <w:i/>
          <w:iCs/>
          <w:color w:val="000000" w:themeColor="text1"/>
          <w:lang w:eastAsia="sk-SK"/>
        </w:rPr>
        <w:t xml:space="preserve"> </w:t>
      </w:r>
    </w:p>
    <w:p w:rsidR="00B83DE0" w:rsidRPr="00B83DE0" w:rsidRDefault="00B83DE0" w:rsidP="00D17503">
      <w:pPr>
        <w:spacing w:line="360" w:lineRule="auto"/>
        <w:jc w:val="both"/>
        <w:rPr>
          <w:iCs/>
          <w:lang w:eastAsia="sk-SK"/>
        </w:rPr>
      </w:pPr>
      <w:r>
        <w:rPr>
          <w:iCs/>
          <w:lang w:eastAsia="sk-SK"/>
        </w:rPr>
        <w:t xml:space="preserve">CHROMÁ, M. 2011. </w:t>
      </w:r>
      <w:r>
        <w:rPr>
          <w:i/>
          <w:iCs/>
          <w:lang w:eastAsia="sk-SK"/>
        </w:rPr>
        <w:t xml:space="preserve"> </w:t>
      </w:r>
      <w:r w:rsidRPr="00B83DE0">
        <w:rPr>
          <w:bCs/>
          <w:i/>
          <w:color w:val="000000"/>
          <w:lang w:val="sk-SK"/>
        </w:rPr>
        <w:t xml:space="preserve">New </w:t>
      </w:r>
      <w:proofErr w:type="spellStart"/>
      <w:r w:rsidRPr="00B83DE0">
        <w:rPr>
          <w:bCs/>
          <w:i/>
          <w:color w:val="000000"/>
          <w:lang w:val="sk-SK"/>
        </w:rPr>
        <w:t>Introduction</w:t>
      </w:r>
      <w:proofErr w:type="spellEnd"/>
      <w:r w:rsidRPr="00B83DE0">
        <w:rPr>
          <w:bCs/>
          <w:i/>
          <w:color w:val="000000"/>
          <w:lang w:val="sk-SK"/>
        </w:rPr>
        <w:t xml:space="preserve"> to </w:t>
      </w:r>
      <w:proofErr w:type="spellStart"/>
      <w:r w:rsidRPr="00B83DE0">
        <w:rPr>
          <w:bCs/>
          <w:i/>
          <w:color w:val="000000"/>
          <w:lang w:val="sk-SK"/>
        </w:rPr>
        <w:t>Legal</w:t>
      </w:r>
      <w:proofErr w:type="spellEnd"/>
      <w:r w:rsidRPr="00B83DE0">
        <w:rPr>
          <w:bCs/>
          <w:i/>
          <w:color w:val="000000"/>
          <w:lang w:val="sk-SK"/>
        </w:rPr>
        <w:t xml:space="preserve"> </w:t>
      </w:r>
      <w:proofErr w:type="spellStart"/>
      <w:r w:rsidRPr="00B83DE0">
        <w:rPr>
          <w:bCs/>
          <w:i/>
          <w:color w:val="000000"/>
          <w:lang w:val="sk-SK"/>
        </w:rPr>
        <w:t>English</w:t>
      </w:r>
      <w:proofErr w:type="spellEnd"/>
      <w:r w:rsidRPr="00B83DE0">
        <w:rPr>
          <w:bCs/>
          <w:i/>
          <w:color w:val="000000"/>
          <w:lang w:val="sk-SK"/>
        </w:rPr>
        <w:t xml:space="preserve"> 1</w:t>
      </w:r>
      <w:r>
        <w:rPr>
          <w:bCs/>
          <w:i/>
          <w:color w:val="000000"/>
          <w:lang w:val="sk-SK"/>
        </w:rPr>
        <w:t xml:space="preserve">. </w:t>
      </w:r>
      <w:r>
        <w:rPr>
          <w:bCs/>
          <w:color w:val="000000"/>
          <w:lang w:val="sk-SK"/>
        </w:rPr>
        <w:t xml:space="preserve"> </w:t>
      </w:r>
      <w:proofErr w:type="spellStart"/>
      <w:r w:rsidR="001A468B">
        <w:rPr>
          <w:bCs/>
          <w:color w:val="000000"/>
          <w:lang w:val="sk-SK"/>
        </w:rPr>
        <w:t>Prague</w:t>
      </w:r>
      <w:proofErr w:type="spellEnd"/>
      <w:r w:rsidR="001A468B">
        <w:rPr>
          <w:bCs/>
          <w:color w:val="000000"/>
          <w:lang w:val="sk-SK"/>
        </w:rPr>
        <w:t xml:space="preserve">: </w:t>
      </w:r>
      <w:proofErr w:type="spellStart"/>
      <w:r w:rsidR="001A468B">
        <w:rPr>
          <w:bCs/>
          <w:color w:val="000000"/>
          <w:lang w:val="sk-SK"/>
        </w:rPr>
        <w:t>Karolinum</w:t>
      </w:r>
      <w:proofErr w:type="spellEnd"/>
      <w:r w:rsidR="001A468B">
        <w:rPr>
          <w:bCs/>
          <w:color w:val="000000"/>
          <w:lang w:val="sk-SK"/>
        </w:rPr>
        <w:t xml:space="preserve">, 2011. 564 p. ISBN </w:t>
      </w:r>
      <w:r w:rsidR="001A468B" w:rsidRPr="001A468B">
        <w:rPr>
          <w:color w:val="000000" w:themeColor="text1"/>
          <w:lang w:val="sk-SK"/>
        </w:rPr>
        <w:t>978-80-246-1950-7</w:t>
      </w:r>
    </w:p>
    <w:p w:rsidR="00D17503" w:rsidRPr="00F16FA9" w:rsidRDefault="00D17503" w:rsidP="00D17503">
      <w:pPr>
        <w:spacing w:line="360" w:lineRule="auto"/>
        <w:jc w:val="both"/>
        <w:rPr>
          <w:iCs/>
          <w:lang w:eastAsia="sk-SK"/>
        </w:rPr>
      </w:pPr>
      <w:r w:rsidRPr="00F16FA9">
        <w:rPr>
          <w:iCs/>
          <w:lang w:eastAsia="sk-SK"/>
        </w:rPr>
        <w:t xml:space="preserve">MELINKOFF, D. 1963. </w:t>
      </w:r>
      <w:proofErr w:type="gramStart"/>
      <w:r w:rsidRPr="00F16FA9">
        <w:rPr>
          <w:i/>
          <w:iCs/>
          <w:lang w:eastAsia="sk-SK"/>
        </w:rPr>
        <w:t>The language of the law.</w:t>
      </w:r>
      <w:proofErr w:type="gramEnd"/>
      <w:r w:rsidRPr="00F16FA9">
        <w:rPr>
          <w:i/>
          <w:iCs/>
          <w:lang w:eastAsia="sk-SK"/>
        </w:rPr>
        <w:t xml:space="preserve"> </w:t>
      </w:r>
      <w:r w:rsidRPr="00F16FA9">
        <w:rPr>
          <w:iCs/>
          <w:lang w:eastAsia="sk-SK"/>
        </w:rPr>
        <w:t>Boston: Little Brown, 1963. 526 p. ISBN 978–03–16566–27-8</w:t>
      </w:r>
    </w:p>
    <w:p w:rsidR="00D17503" w:rsidRPr="00F16FA9" w:rsidRDefault="00D17503" w:rsidP="00D17503">
      <w:pPr>
        <w:spacing w:line="360" w:lineRule="auto"/>
        <w:jc w:val="both"/>
        <w:rPr>
          <w:iCs/>
          <w:lang w:eastAsia="sk-SK"/>
        </w:rPr>
      </w:pPr>
      <w:r w:rsidRPr="00F16FA9">
        <w:rPr>
          <w:iCs/>
          <w:lang w:eastAsia="sk-SK"/>
        </w:rPr>
        <w:t xml:space="preserve">MÜGLOVÁ, D. 2009. </w:t>
      </w:r>
      <w:proofErr w:type="spellStart"/>
      <w:r w:rsidRPr="00F16FA9">
        <w:rPr>
          <w:i/>
          <w:iCs/>
          <w:lang w:eastAsia="sk-SK"/>
        </w:rPr>
        <w:t>Komunikácia</w:t>
      </w:r>
      <w:proofErr w:type="spellEnd"/>
      <w:r w:rsidRPr="00F16FA9">
        <w:rPr>
          <w:i/>
          <w:iCs/>
          <w:lang w:eastAsia="sk-SK"/>
        </w:rPr>
        <w:t xml:space="preserve">, </w:t>
      </w:r>
      <w:proofErr w:type="spellStart"/>
      <w:r w:rsidRPr="00F16FA9">
        <w:rPr>
          <w:i/>
          <w:iCs/>
          <w:lang w:eastAsia="sk-SK"/>
        </w:rPr>
        <w:t>tlmočenie</w:t>
      </w:r>
      <w:proofErr w:type="spellEnd"/>
      <w:r w:rsidRPr="00F16FA9">
        <w:rPr>
          <w:i/>
          <w:iCs/>
          <w:lang w:eastAsia="sk-SK"/>
        </w:rPr>
        <w:t xml:space="preserve">, </w:t>
      </w:r>
      <w:proofErr w:type="spellStart"/>
      <w:r w:rsidRPr="00F16FA9">
        <w:rPr>
          <w:i/>
          <w:iCs/>
          <w:lang w:eastAsia="sk-SK"/>
        </w:rPr>
        <w:t>preklad</w:t>
      </w:r>
      <w:proofErr w:type="spellEnd"/>
      <w:r w:rsidRPr="00F16FA9">
        <w:rPr>
          <w:i/>
          <w:iCs/>
          <w:lang w:eastAsia="sk-SK"/>
        </w:rPr>
        <w:t xml:space="preserve">. </w:t>
      </w:r>
      <w:r w:rsidRPr="00F16FA9">
        <w:rPr>
          <w:iCs/>
          <w:lang w:eastAsia="sk-SK"/>
        </w:rPr>
        <w:t>Bratislava: Enigma, 2009. 324 p. ISBN 978-80-89132-82-9</w:t>
      </w:r>
    </w:p>
    <w:p w:rsidR="00D17503" w:rsidRPr="00F16FA9" w:rsidRDefault="00D17503" w:rsidP="00D17503">
      <w:pPr>
        <w:spacing w:line="360" w:lineRule="auto"/>
        <w:jc w:val="both"/>
        <w:rPr>
          <w:iCs/>
          <w:lang w:eastAsia="sk-SK"/>
        </w:rPr>
      </w:pPr>
      <w:r w:rsidRPr="00F16FA9">
        <w:rPr>
          <w:iCs/>
          <w:lang w:eastAsia="sk-SK"/>
        </w:rPr>
        <w:lastRenderedPageBreak/>
        <w:t xml:space="preserve">NEWMARK, P.1981. </w:t>
      </w:r>
      <w:proofErr w:type="gramStart"/>
      <w:r w:rsidRPr="00F16FA9">
        <w:rPr>
          <w:i/>
          <w:iCs/>
          <w:lang w:eastAsia="sk-SK"/>
        </w:rPr>
        <w:t>Approaches to Translation.</w:t>
      </w:r>
      <w:proofErr w:type="gramEnd"/>
      <w:r w:rsidRPr="00F16FA9">
        <w:rPr>
          <w:i/>
          <w:iCs/>
          <w:lang w:eastAsia="sk-SK"/>
        </w:rPr>
        <w:t xml:space="preserve"> </w:t>
      </w:r>
      <w:r w:rsidRPr="00F16FA9">
        <w:rPr>
          <w:iCs/>
          <w:lang w:eastAsia="sk-SK"/>
        </w:rPr>
        <w:t>New York: Prentice Hall, 1988. 200 p. ISBN 978–01–30437–95–2</w:t>
      </w:r>
    </w:p>
    <w:p w:rsidR="006F5AEF" w:rsidRPr="006F5AEF" w:rsidRDefault="006F5AEF" w:rsidP="006F5AEF">
      <w:pPr>
        <w:jc w:val="both"/>
        <w:rPr>
          <w:lang w:val="sk-SK"/>
        </w:rPr>
      </w:pPr>
      <w:r w:rsidRPr="002077C4">
        <w:rPr>
          <w:lang w:val="sk-SK"/>
        </w:rPr>
        <w:t>TOMÁŠEK, M.</w:t>
      </w:r>
      <w:r>
        <w:rPr>
          <w:lang w:val="sk-SK"/>
        </w:rPr>
        <w:t xml:space="preserve"> 1988</w:t>
      </w:r>
      <w:r w:rsidRPr="002077C4">
        <w:rPr>
          <w:lang w:val="sk-SK"/>
        </w:rPr>
        <w:t xml:space="preserve"> </w:t>
      </w:r>
      <w:proofErr w:type="spellStart"/>
      <w:r w:rsidRPr="002077C4">
        <w:rPr>
          <w:i/>
          <w:lang w:val="sk-SK"/>
        </w:rPr>
        <w:t>P</w:t>
      </w:r>
      <w:r>
        <w:rPr>
          <w:i/>
          <w:lang w:val="sk-SK"/>
        </w:rPr>
        <w:t>ř</w:t>
      </w:r>
      <w:r w:rsidRPr="002077C4">
        <w:rPr>
          <w:i/>
          <w:lang w:val="sk-SK"/>
        </w:rPr>
        <w:t>eklad</w:t>
      </w:r>
      <w:proofErr w:type="spellEnd"/>
      <w:r w:rsidRPr="002077C4">
        <w:rPr>
          <w:i/>
          <w:lang w:val="sk-SK"/>
        </w:rPr>
        <w:t xml:space="preserve"> v právni praxi.</w:t>
      </w:r>
      <w:r>
        <w:rPr>
          <w:i/>
          <w:lang w:val="sk-SK"/>
        </w:rPr>
        <w:t xml:space="preserve"> </w:t>
      </w:r>
      <w:r w:rsidRPr="00556C4B">
        <w:rPr>
          <w:lang w:val="sk-SK"/>
        </w:rPr>
        <w:t>Praha</w:t>
      </w:r>
      <w:r>
        <w:rPr>
          <w:lang w:val="sk-SK"/>
        </w:rPr>
        <w:t>:</w:t>
      </w:r>
      <w:r w:rsidRPr="002077C4">
        <w:rPr>
          <w:i/>
          <w:lang w:val="sk-SK"/>
        </w:rPr>
        <w:t xml:space="preserve"> </w:t>
      </w:r>
      <w:r w:rsidRPr="002077C4">
        <w:rPr>
          <w:lang w:val="sk-SK"/>
        </w:rPr>
        <w:t xml:space="preserve">Linde Praha </w:t>
      </w:r>
      <w:proofErr w:type="spellStart"/>
      <w:r w:rsidRPr="002077C4">
        <w:rPr>
          <w:lang w:val="sk-SK"/>
        </w:rPr>
        <w:t>a.s</w:t>
      </w:r>
      <w:proofErr w:type="spellEnd"/>
      <w:r>
        <w:rPr>
          <w:lang w:val="sk-SK"/>
        </w:rPr>
        <w:t>, 1998. 132</w:t>
      </w:r>
      <w:r w:rsidR="00A86F03">
        <w:rPr>
          <w:lang w:val="sk-SK"/>
        </w:rPr>
        <w:t>p</w:t>
      </w:r>
      <w:r>
        <w:rPr>
          <w:lang w:val="sk-SK"/>
        </w:rPr>
        <w:t>. ISBN</w:t>
      </w:r>
      <w:r w:rsidR="00A86F03" w:rsidRPr="00A86F03">
        <w:rPr>
          <w:rFonts w:ascii="Arial" w:hAnsi="Arial" w:cs="Arial"/>
          <w:color w:val="000000"/>
        </w:rPr>
        <w:t xml:space="preserve"> </w:t>
      </w:r>
      <w:r w:rsidR="00A86F03">
        <w:rPr>
          <w:rFonts w:ascii="Arial" w:hAnsi="Arial" w:cs="Arial"/>
          <w:color w:val="000000"/>
        </w:rPr>
        <w:t>978-80-7201-12-54</w:t>
      </w:r>
      <w:r>
        <w:rPr>
          <w:lang w:val="sk-SK"/>
        </w:rPr>
        <w:t xml:space="preserve"> </w:t>
      </w:r>
    </w:p>
    <w:p w:rsidR="00304E2B" w:rsidRDefault="00304E2B" w:rsidP="00D17503">
      <w:pPr>
        <w:spacing w:line="360" w:lineRule="auto"/>
        <w:jc w:val="both"/>
        <w:rPr>
          <w:iCs/>
          <w:lang w:eastAsia="sk-SK"/>
        </w:rPr>
      </w:pPr>
    </w:p>
    <w:p w:rsidR="00D17503" w:rsidRDefault="00F003B7" w:rsidP="00D17503">
      <w:pPr>
        <w:spacing w:line="360" w:lineRule="auto"/>
        <w:jc w:val="both"/>
        <w:rPr>
          <w:iCs/>
          <w:lang w:eastAsia="sk-SK"/>
        </w:rPr>
      </w:pPr>
      <w:r>
        <w:rPr>
          <w:iCs/>
          <w:lang w:eastAsia="sk-SK"/>
        </w:rPr>
        <w:t xml:space="preserve">Other sources: </w:t>
      </w:r>
    </w:p>
    <w:p w:rsidR="00F003B7" w:rsidRPr="00F16FA9" w:rsidRDefault="00F003B7" w:rsidP="00D17503">
      <w:pPr>
        <w:spacing w:line="360" w:lineRule="auto"/>
        <w:jc w:val="both"/>
        <w:rPr>
          <w:iCs/>
          <w:lang w:eastAsia="sk-SK"/>
        </w:rPr>
      </w:pPr>
      <w:proofErr w:type="gramStart"/>
      <w:r>
        <w:rPr>
          <w:iCs/>
          <w:lang w:eastAsia="sk-SK"/>
        </w:rPr>
        <w:t>Act 382/2004 Coll. of the Slovak Republic on Experts, Interpreters and Translators.</w:t>
      </w:r>
      <w:proofErr w:type="gramEnd"/>
    </w:p>
    <w:p w:rsidR="00D17503" w:rsidRPr="009D21C3" w:rsidRDefault="004B68C4" w:rsidP="00D17503">
      <w:pPr>
        <w:spacing w:line="360" w:lineRule="auto"/>
        <w:jc w:val="both"/>
        <w:rPr>
          <w:iCs/>
          <w:lang w:eastAsia="sk-SK"/>
        </w:rPr>
      </w:pPr>
      <w:r w:rsidRPr="009D21C3">
        <w:t>http://www.iti.org.uk/</w:t>
      </w:r>
    </w:p>
    <w:p w:rsidR="009D21C3" w:rsidRDefault="00EB46DE" w:rsidP="00D17503">
      <w:pPr>
        <w:spacing w:line="360" w:lineRule="auto"/>
        <w:jc w:val="both"/>
        <w:rPr>
          <w:rStyle w:val="Hypertextovprepojenie"/>
          <w:bCs/>
          <w:color w:val="auto"/>
          <w:u w:val="none"/>
        </w:rPr>
      </w:pPr>
      <w:hyperlink r:id="rId8" w:history="1">
        <w:r w:rsidR="009D21C3" w:rsidRPr="009D21C3">
          <w:rPr>
            <w:rStyle w:val="Hypertextovprepojenie"/>
            <w:bCs/>
            <w:color w:val="auto"/>
            <w:u w:val="none"/>
          </w:rPr>
          <w:t>http://www.ukofficialservices.co.uk/apostille_certificates/apostille-stamp.asp</w:t>
        </w:r>
      </w:hyperlink>
    </w:p>
    <w:p w:rsidR="00E00A01" w:rsidRDefault="00EB46DE" w:rsidP="00D17503">
      <w:pPr>
        <w:spacing w:line="360" w:lineRule="auto"/>
        <w:jc w:val="both"/>
        <w:rPr>
          <w:color w:val="000000" w:themeColor="text1"/>
        </w:rPr>
      </w:pPr>
      <w:hyperlink r:id="rId9" w:history="1">
        <w:r w:rsidR="00E00A01" w:rsidRPr="00E00A01">
          <w:rPr>
            <w:rStyle w:val="Hypertextovprepojenie"/>
            <w:color w:val="000000" w:themeColor="text1"/>
            <w:u w:val="none"/>
          </w:rPr>
          <w:t>http://www.eulita.eu/amendments-regulation-eu-no-10242012-may-put-end-certification-public-documents</w:t>
        </w:r>
      </w:hyperlink>
    </w:p>
    <w:p w:rsidR="00365CD0" w:rsidRDefault="00EB46DE" w:rsidP="00D17503">
      <w:pPr>
        <w:spacing w:line="360" w:lineRule="auto"/>
        <w:jc w:val="both"/>
        <w:rPr>
          <w:iCs/>
          <w:lang w:eastAsia="sk-SK"/>
        </w:rPr>
      </w:pPr>
      <w:hyperlink r:id="rId10" w:history="1">
        <w:r w:rsidR="00365CD0" w:rsidRPr="00F16FA9">
          <w:rPr>
            <w:iCs/>
            <w:lang w:eastAsia="sk-SK"/>
          </w:rPr>
          <w:t>www.psp.cz</w:t>
        </w:r>
      </w:hyperlink>
    </w:p>
    <w:p w:rsidR="00E00A01" w:rsidRDefault="00EB46DE" w:rsidP="00D17503">
      <w:pPr>
        <w:spacing w:line="360" w:lineRule="auto"/>
        <w:jc w:val="both"/>
        <w:rPr>
          <w:iCs/>
          <w:lang w:eastAsia="sk-SK"/>
        </w:rPr>
      </w:pPr>
      <w:hyperlink r:id="rId11" w:history="1">
        <w:r w:rsidR="00365CD0" w:rsidRPr="00F16FA9">
          <w:rPr>
            <w:iCs/>
            <w:lang w:eastAsia="sk-SK"/>
          </w:rPr>
          <w:t>www.epravo.cz</w:t>
        </w:r>
      </w:hyperlink>
    </w:p>
    <w:p w:rsidR="004F718D" w:rsidRPr="003026A1" w:rsidRDefault="004F718D" w:rsidP="00D17503">
      <w:pPr>
        <w:spacing w:line="360" w:lineRule="auto"/>
        <w:jc w:val="both"/>
        <w:rPr>
          <w:color w:val="000000" w:themeColor="text1"/>
        </w:rPr>
      </w:pPr>
      <w:r w:rsidRPr="004F718D">
        <w:rPr>
          <w:color w:val="000000" w:themeColor="text1"/>
        </w:rPr>
        <w:t>http://www.asetrad.org/</w:t>
      </w:r>
    </w:p>
    <w:p w:rsidR="009D21C3" w:rsidRPr="004F718D" w:rsidRDefault="00EB46DE" w:rsidP="00D17503">
      <w:pPr>
        <w:spacing w:line="360" w:lineRule="auto"/>
        <w:jc w:val="both"/>
      </w:pPr>
      <w:hyperlink r:id="rId12" w:history="1">
        <w:r w:rsidR="004F718D" w:rsidRPr="004F718D">
          <w:rPr>
            <w:rStyle w:val="Hypertextovprepojenie"/>
            <w:color w:val="auto"/>
            <w:u w:val="none"/>
          </w:rPr>
          <w:t>http://www.europarlamento24.eu/easier-procedures-to-get-public-documents-accepted-within-the-eu/0,1254,107_ART_5730,00.html</w:t>
        </w:r>
      </w:hyperlink>
    </w:p>
    <w:p w:rsidR="009D21C3" w:rsidRDefault="009D21C3" w:rsidP="00D17503">
      <w:pPr>
        <w:spacing w:line="360" w:lineRule="auto"/>
        <w:jc w:val="both"/>
      </w:pPr>
    </w:p>
    <w:p w:rsidR="00A84732" w:rsidRDefault="00A84732" w:rsidP="00A84732">
      <w:pPr>
        <w:spacing w:line="360" w:lineRule="auto"/>
        <w:rPr>
          <w:b/>
        </w:rPr>
      </w:pPr>
      <w:proofErr w:type="spellStart"/>
      <w:r>
        <w:rPr>
          <w:b/>
        </w:rPr>
        <w:t>Resumé</w:t>
      </w:r>
      <w:proofErr w:type="spellEnd"/>
      <w:r w:rsidRPr="00D17503">
        <w:rPr>
          <w:b/>
        </w:rPr>
        <w:t xml:space="preserve"> </w:t>
      </w:r>
    </w:p>
    <w:p w:rsidR="00A84732" w:rsidRPr="00F16FA9" w:rsidRDefault="00A84732" w:rsidP="00A84732">
      <w:pPr>
        <w:spacing w:line="360" w:lineRule="auto"/>
        <w:ind w:firstLine="720"/>
        <w:jc w:val="both"/>
        <w:rPr>
          <w:iCs/>
          <w:lang w:eastAsia="sk-SK"/>
        </w:rPr>
      </w:pPr>
      <w:proofErr w:type="gramStart"/>
      <w:r w:rsidRPr="00F16FA9">
        <w:rPr>
          <w:iCs/>
          <w:lang w:eastAsia="sk-SK"/>
        </w:rPr>
        <w:t>V </w:t>
      </w:r>
      <w:proofErr w:type="spellStart"/>
      <w:r w:rsidRPr="00F16FA9">
        <w:rPr>
          <w:iCs/>
          <w:lang w:eastAsia="sk-SK"/>
        </w:rPr>
        <w:t>dnešnej</w:t>
      </w:r>
      <w:proofErr w:type="spellEnd"/>
      <w:r w:rsidRPr="00F16FA9">
        <w:rPr>
          <w:iCs/>
          <w:lang w:eastAsia="sk-SK"/>
        </w:rPr>
        <w:t xml:space="preserve"> </w:t>
      </w:r>
      <w:proofErr w:type="spellStart"/>
      <w:r w:rsidRPr="00F16FA9">
        <w:rPr>
          <w:iCs/>
          <w:lang w:eastAsia="sk-SK"/>
        </w:rPr>
        <w:t>multikultúrnej</w:t>
      </w:r>
      <w:proofErr w:type="spellEnd"/>
      <w:r w:rsidRPr="00F16FA9">
        <w:rPr>
          <w:iCs/>
          <w:lang w:eastAsia="sk-SK"/>
        </w:rPr>
        <w:t xml:space="preserve"> </w:t>
      </w:r>
      <w:proofErr w:type="spellStart"/>
      <w:r w:rsidRPr="00F16FA9">
        <w:rPr>
          <w:iCs/>
          <w:lang w:eastAsia="sk-SK"/>
        </w:rPr>
        <w:t>dobe</w:t>
      </w:r>
      <w:proofErr w:type="spellEnd"/>
      <w:r w:rsidRPr="00F16FA9">
        <w:rPr>
          <w:iCs/>
          <w:lang w:eastAsia="sk-SK"/>
        </w:rPr>
        <w:t xml:space="preserve"> je </w:t>
      </w:r>
      <w:proofErr w:type="spellStart"/>
      <w:r w:rsidRPr="00F16FA9">
        <w:rPr>
          <w:iCs/>
          <w:lang w:eastAsia="sk-SK"/>
        </w:rPr>
        <w:t>úlohe</w:t>
      </w:r>
      <w:proofErr w:type="spellEnd"/>
      <w:r w:rsidRPr="00F16FA9">
        <w:rPr>
          <w:iCs/>
          <w:lang w:eastAsia="sk-SK"/>
        </w:rPr>
        <w:t xml:space="preserve"> </w:t>
      </w:r>
      <w:proofErr w:type="spellStart"/>
      <w:r w:rsidRPr="00F16FA9">
        <w:rPr>
          <w:iCs/>
          <w:lang w:eastAsia="sk-SK"/>
        </w:rPr>
        <w:t>profesionálneho</w:t>
      </w:r>
      <w:proofErr w:type="spellEnd"/>
      <w:r w:rsidRPr="00F16FA9">
        <w:rPr>
          <w:iCs/>
          <w:lang w:eastAsia="sk-SK"/>
        </w:rPr>
        <w:t xml:space="preserve"> </w:t>
      </w:r>
      <w:proofErr w:type="spellStart"/>
      <w:r w:rsidRPr="00F16FA9">
        <w:rPr>
          <w:iCs/>
          <w:lang w:eastAsia="sk-SK"/>
        </w:rPr>
        <w:t>prekladateľa</w:t>
      </w:r>
      <w:proofErr w:type="spellEnd"/>
      <w:r w:rsidRPr="00F16FA9">
        <w:rPr>
          <w:iCs/>
          <w:lang w:eastAsia="sk-SK"/>
        </w:rPr>
        <w:t xml:space="preserve"> </w:t>
      </w:r>
      <w:proofErr w:type="spellStart"/>
      <w:r w:rsidRPr="00F16FA9">
        <w:rPr>
          <w:iCs/>
          <w:lang w:eastAsia="sk-SK"/>
        </w:rPr>
        <w:t>pripisovaný</w:t>
      </w:r>
      <w:proofErr w:type="spellEnd"/>
      <w:r w:rsidRPr="00F16FA9">
        <w:rPr>
          <w:iCs/>
          <w:lang w:eastAsia="sk-SK"/>
        </w:rPr>
        <w:t xml:space="preserve"> </w:t>
      </w:r>
      <w:proofErr w:type="spellStart"/>
      <w:r w:rsidRPr="00F16FA9">
        <w:rPr>
          <w:iCs/>
          <w:lang w:eastAsia="sk-SK"/>
        </w:rPr>
        <w:t>čoraz</w:t>
      </w:r>
      <w:proofErr w:type="spellEnd"/>
      <w:r w:rsidRPr="00F16FA9">
        <w:rPr>
          <w:iCs/>
          <w:lang w:eastAsia="sk-SK"/>
        </w:rPr>
        <w:t xml:space="preserve"> </w:t>
      </w:r>
      <w:proofErr w:type="spellStart"/>
      <w:r w:rsidRPr="00F16FA9">
        <w:rPr>
          <w:iCs/>
          <w:lang w:eastAsia="sk-SK"/>
        </w:rPr>
        <w:t>väčší</w:t>
      </w:r>
      <w:proofErr w:type="spellEnd"/>
      <w:r w:rsidRPr="00F16FA9">
        <w:rPr>
          <w:iCs/>
          <w:lang w:eastAsia="sk-SK"/>
        </w:rPr>
        <w:t xml:space="preserve"> </w:t>
      </w:r>
      <w:proofErr w:type="spellStart"/>
      <w:r w:rsidRPr="00F16FA9">
        <w:rPr>
          <w:iCs/>
          <w:lang w:eastAsia="sk-SK"/>
        </w:rPr>
        <w:t>význam</w:t>
      </w:r>
      <w:proofErr w:type="spellEnd"/>
      <w:r w:rsidRPr="00F16FA9">
        <w:rPr>
          <w:iCs/>
          <w:lang w:eastAsia="sk-SK"/>
        </w:rPr>
        <w:t>.</w:t>
      </w:r>
      <w:proofErr w:type="gramEnd"/>
      <w:r w:rsidRPr="00F16FA9">
        <w:rPr>
          <w:iCs/>
          <w:lang w:eastAsia="sk-SK"/>
        </w:rPr>
        <w:t xml:space="preserve"> </w:t>
      </w:r>
      <w:proofErr w:type="spellStart"/>
      <w:proofErr w:type="gramStart"/>
      <w:r w:rsidRPr="00F16FA9">
        <w:rPr>
          <w:iCs/>
          <w:lang w:eastAsia="sk-SK"/>
        </w:rPr>
        <w:t>Obzvlášť</w:t>
      </w:r>
      <w:proofErr w:type="spellEnd"/>
      <w:r w:rsidRPr="00F16FA9">
        <w:rPr>
          <w:iCs/>
          <w:lang w:eastAsia="sk-SK"/>
        </w:rPr>
        <w:t xml:space="preserve"> </w:t>
      </w:r>
      <w:proofErr w:type="spellStart"/>
      <w:r w:rsidRPr="00F16FA9">
        <w:rPr>
          <w:iCs/>
          <w:lang w:eastAsia="sk-SK"/>
        </w:rPr>
        <w:t>dôležitá</w:t>
      </w:r>
      <w:proofErr w:type="spellEnd"/>
      <w:r w:rsidRPr="00F16FA9">
        <w:rPr>
          <w:iCs/>
          <w:lang w:eastAsia="sk-SK"/>
        </w:rPr>
        <w:t xml:space="preserve"> je </w:t>
      </w:r>
      <w:proofErr w:type="spellStart"/>
      <w:r w:rsidRPr="00F16FA9">
        <w:rPr>
          <w:iCs/>
          <w:lang w:eastAsia="sk-SK"/>
        </w:rPr>
        <w:t>ich</w:t>
      </w:r>
      <w:proofErr w:type="spellEnd"/>
      <w:r w:rsidRPr="00F16FA9">
        <w:rPr>
          <w:iCs/>
          <w:lang w:eastAsia="sk-SK"/>
        </w:rPr>
        <w:t xml:space="preserve"> </w:t>
      </w:r>
      <w:proofErr w:type="spellStart"/>
      <w:r w:rsidRPr="00F16FA9">
        <w:rPr>
          <w:iCs/>
          <w:lang w:eastAsia="sk-SK"/>
        </w:rPr>
        <w:t>činnosť</w:t>
      </w:r>
      <w:proofErr w:type="spellEnd"/>
      <w:r w:rsidRPr="00F16FA9">
        <w:rPr>
          <w:iCs/>
          <w:lang w:eastAsia="sk-SK"/>
        </w:rPr>
        <w:t xml:space="preserve"> </w:t>
      </w:r>
      <w:proofErr w:type="spellStart"/>
      <w:r w:rsidRPr="00F16FA9">
        <w:rPr>
          <w:iCs/>
          <w:lang w:eastAsia="sk-SK"/>
        </w:rPr>
        <w:t>pri</w:t>
      </w:r>
      <w:proofErr w:type="spellEnd"/>
      <w:r w:rsidRPr="00F16FA9">
        <w:rPr>
          <w:iCs/>
          <w:lang w:eastAsia="sk-SK"/>
        </w:rPr>
        <w:t xml:space="preserve"> </w:t>
      </w:r>
      <w:proofErr w:type="spellStart"/>
      <w:r w:rsidRPr="00F16FA9">
        <w:rPr>
          <w:iCs/>
          <w:lang w:eastAsia="sk-SK"/>
        </w:rPr>
        <w:t>preklade</w:t>
      </w:r>
      <w:proofErr w:type="spellEnd"/>
      <w:r w:rsidRPr="00F16FA9">
        <w:rPr>
          <w:iCs/>
          <w:lang w:eastAsia="sk-SK"/>
        </w:rPr>
        <w:t xml:space="preserve"> </w:t>
      </w:r>
      <w:proofErr w:type="spellStart"/>
      <w:r w:rsidRPr="00F16FA9">
        <w:rPr>
          <w:iCs/>
          <w:lang w:eastAsia="sk-SK"/>
        </w:rPr>
        <w:t>oficiálnych</w:t>
      </w:r>
      <w:proofErr w:type="spellEnd"/>
      <w:r w:rsidRPr="00F16FA9">
        <w:rPr>
          <w:iCs/>
          <w:lang w:eastAsia="sk-SK"/>
        </w:rPr>
        <w:t xml:space="preserve"> </w:t>
      </w:r>
      <w:proofErr w:type="spellStart"/>
      <w:r w:rsidRPr="00F16FA9">
        <w:rPr>
          <w:iCs/>
          <w:lang w:eastAsia="sk-SK"/>
        </w:rPr>
        <w:t>dokumentov</w:t>
      </w:r>
      <w:proofErr w:type="spellEnd"/>
      <w:r w:rsidRPr="00F16FA9">
        <w:rPr>
          <w:iCs/>
          <w:lang w:eastAsia="sk-SK"/>
        </w:rPr>
        <w:t xml:space="preserve">, </w:t>
      </w:r>
      <w:proofErr w:type="spellStart"/>
      <w:r w:rsidRPr="00F16FA9">
        <w:rPr>
          <w:iCs/>
          <w:lang w:eastAsia="sk-SK"/>
        </w:rPr>
        <w:t>ktoré</w:t>
      </w:r>
      <w:proofErr w:type="spellEnd"/>
      <w:r w:rsidRPr="00F16FA9">
        <w:rPr>
          <w:iCs/>
          <w:lang w:eastAsia="sk-SK"/>
        </w:rPr>
        <w:t xml:space="preserve"> </w:t>
      </w:r>
      <w:proofErr w:type="spellStart"/>
      <w:r w:rsidRPr="00F16FA9">
        <w:rPr>
          <w:iCs/>
          <w:lang w:eastAsia="sk-SK"/>
        </w:rPr>
        <w:t>musia</w:t>
      </w:r>
      <w:proofErr w:type="spellEnd"/>
      <w:r w:rsidRPr="00F16FA9">
        <w:rPr>
          <w:iCs/>
          <w:lang w:eastAsia="sk-SK"/>
        </w:rPr>
        <w:t xml:space="preserve"> </w:t>
      </w:r>
      <w:proofErr w:type="spellStart"/>
      <w:r w:rsidRPr="00F16FA9">
        <w:rPr>
          <w:iCs/>
          <w:lang w:eastAsia="sk-SK"/>
        </w:rPr>
        <w:t>byť</w:t>
      </w:r>
      <w:proofErr w:type="spellEnd"/>
      <w:r w:rsidRPr="00F16FA9">
        <w:rPr>
          <w:iCs/>
          <w:lang w:eastAsia="sk-SK"/>
        </w:rPr>
        <w:t xml:space="preserve"> </w:t>
      </w:r>
      <w:proofErr w:type="spellStart"/>
      <w:r w:rsidRPr="00F16FA9">
        <w:rPr>
          <w:iCs/>
          <w:lang w:eastAsia="sk-SK"/>
        </w:rPr>
        <w:t>formálne</w:t>
      </w:r>
      <w:proofErr w:type="spellEnd"/>
      <w:r w:rsidRPr="00F16FA9">
        <w:rPr>
          <w:iCs/>
          <w:lang w:eastAsia="sk-SK"/>
        </w:rPr>
        <w:t xml:space="preserve"> </w:t>
      </w:r>
      <w:proofErr w:type="spellStart"/>
      <w:r w:rsidRPr="00F16FA9">
        <w:rPr>
          <w:iCs/>
          <w:lang w:eastAsia="sk-SK"/>
        </w:rPr>
        <w:t>overené</w:t>
      </w:r>
      <w:proofErr w:type="spellEnd"/>
      <w:r w:rsidRPr="00F16FA9">
        <w:rPr>
          <w:iCs/>
          <w:lang w:eastAsia="sk-SK"/>
        </w:rPr>
        <w:t>.</w:t>
      </w:r>
      <w:proofErr w:type="gramEnd"/>
      <w:r w:rsidRPr="00F16FA9">
        <w:rPr>
          <w:iCs/>
          <w:lang w:eastAsia="sk-SK"/>
        </w:rPr>
        <w:t xml:space="preserve"> </w:t>
      </w:r>
      <w:proofErr w:type="spellStart"/>
      <w:r w:rsidRPr="00F16FA9">
        <w:rPr>
          <w:iCs/>
          <w:lang w:eastAsia="sk-SK"/>
        </w:rPr>
        <w:t>Proces</w:t>
      </w:r>
      <w:proofErr w:type="spellEnd"/>
      <w:r w:rsidRPr="00F16FA9">
        <w:rPr>
          <w:iCs/>
          <w:lang w:eastAsia="sk-SK"/>
        </w:rPr>
        <w:t xml:space="preserve"> </w:t>
      </w:r>
      <w:proofErr w:type="spellStart"/>
      <w:r w:rsidRPr="00F16FA9">
        <w:rPr>
          <w:iCs/>
          <w:lang w:eastAsia="sk-SK"/>
        </w:rPr>
        <w:t>certifikácie</w:t>
      </w:r>
      <w:proofErr w:type="spellEnd"/>
      <w:r w:rsidRPr="00F16FA9">
        <w:rPr>
          <w:iCs/>
          <w:lang w:eastAsia="sk-SK"/>
        </w:rPr>
        <w:t xml:space="preserve"> </w:t>
      </w:r>
      <w:proofErr w:type="spellStart"/>
      <w:proofErr w:type="gramStart"/>
      <w:r>
        <w:rPr>
          <w:iCs/>
          <w:lang w:eastAsia="sk-SK"/>
        </w:rPr>
        <w:t>sa</w:t>
      </w:r>
      <w:proofErr w:type="spellEnd"/>
      <w:proofErr w:type="gramEnd"/>
      <w:r>
        <w:rPr>
          <w:iCs/>
          <w:lang w:eastAsia="sk-SK"/>
        </w:rPr>
        <w:t xml:space="preserve"> </w:t>
      </w:r>
      <w:r w:rsidRPr="00F16FA9">
        <w:rPr>
          <w:iCs/>
          <w:lang w:eastAsia="sk-SK"/>
        </w:rPr>
        <w:t>v </w:t>
      </w:r>
      <w:proofErr w:type="spellStart"/>
      <w:r w:rsidRPr="00F16FA9">
        <w:rPr>
          <w:iCs/>
          <w:lang w:eastAsia="sk-SK"/>
        </w:rPr>
        <w:t>krajinách</w:t>
      </w:r>
      <w:proofErr w:type="spellEnd"/>
      <w:r w:rsidRPr="00F16FA9">
        <w:rPr>
          <w:iCs/>
          <w:lang w:eastAsia="sk-SK"/>
        </w:rPr>
        <w:t xml:space="preserve"> </w:t>
      </w:r>
      <w:proofErr w:type="spellStart"/>
      <w:r w:rsidRPr="00F16FA9">
        <w:rPr>
          <w:iCs/>
          <w:lang w:eastAsia="sk-SK"/>
        </w:rPr>
        <w:t>Európskej</w:t>
      </w:r>
      <w:proofErr w:type="spellEnd"/>
      <w:r w:rsidRPr="00F16FA9">
        <w:rPr>
          <w:iCs/>
          <w:lang w:eastAsia="sk-SK"/>
        </w:rPr>
        <w:t xml:space="preserve"> </w:t>
      </w:r>
      <w:proofErr w:type="spellStart"/>
      <w:r w:rsidRPr="00F16FA9">
        <w:rPr>
          <w:iCs/>
          <w:lang w:eastAsia="sk-SK"/>
        </w:rPr>
        <w:t>Únie</w:t>
      </w:r>
      <w:proofErr w:type="spellEnd"/>
      <w:r w:rsidRPr="00F16FA9">
        <w:rPr>
          <w:iCs/>
          <w:lang w:eastAsia="sk-SK"/>
        </w:rPr>
        <w:t xml:space="preserve"> </w:t>
      </w:r>
      <w:proofErr w:type="spellStart"/>
      <w:r>
        <w:rPr>
          <w:iCs/>
          <w:lang w:eastAsia="sk-SK"/>
        </w:rPr>
        <w:t>líši</w:t>
      </w:r>
      <w:proofErr w:type="spellEnd"/>
      <w:r>
        <w:rPr>
          <w:iCs/>
          <w:lang w:eastAsia="sk-SK"/>
        </w:rPr>
        <w:t xml:space="preserve">, </w:t>
      </w:r>
      <w:proofErr w:type="spellStart"/>
      <w:r w:rsidRPr="00F16FA9">
        <w:rPr>
          <w:iCs/>
          <w:lang w:eastAsia="sk-SK"/>
        </w:rPr>
        <w:t>čo</w:t>
      </w:r>
      <w:proofErr w:type="spellEnd"/>
      <w:r w:rsidRPr="00F16FA9">
        <w:rPr>
          <w:iCs/>
          <w:lang w:eastAsia="sk-SK"/>
        </w:rPr>
        <w:t xml:space="preserve"> </w:t>
      </w:r>
      <w:proofErr w:type="spellStart"/>
      <w:r w:rsidRPr="00F16FA9">
        <w:rPr>
          <w:iCs/>
          <w:lang w:eastAsia="sk-SK"/>
        </w:rPr>
        <w:t>vyplýva</w:t>
      </w:r>
      <w:proofErr w:type="spellEnd"/>
      <w:r w:rsidRPr="00F16FA9">
        <w:rPr>
          <w:iCs/>
          <w:lang w:eastAsia="sk-SK"/>
        </w:rPr>
        <w:t xml:space="preserve"> </w:t>
      </w:r>
      <w:proofErr w:type="spellStart"/>
      <w:r w:rsidRPr="00F16FA9">
        <w:rPr>
          <w:iCs/>
          <w:lang w:eastAsia="sk-SK"/>
        </w:rPr>
        <w:t>najmä</w:t>
      </w:r>
      <w:proofErr w:type="spellEnd"/>
      <w:r w:rsidRPr="00F16FA9">
        <w:rPr>
          <w:iCs/>
          <w:lang w:eastAsia="sk-SK"/>
        </w:rPr>
        <w:t xml:space="preserve"> z </w:t>
      </w:r>
      <w:proofErr w:type="spellStart"/>
      <w:r w:rsidRPr="00F16FA9">
        <w:rPr>
          <w:iCs/>
          <w:lang w:eastAsia="sk-SK"/>
        </w:rPr>
        <w:t>rozdielnych</w:t>
      </w:r>
      <w:proofErr w:type="spellEnd"/>
      <w:r w:rsidRPr="00F16FA9">
        <w:rPr>
          <w:iCs/>
          <w:lang w:eastAsia="sk-SK"/>
        </w:rPr>
        <w:t xml:space="preserve"> </w:t>
      </w:r>
      <w:proofErr w:type="spellStart"/>
      <w:r w:rsidRPr="00F16FA9">
        <w:rPr>
          <w:iCs/>
          <w:lang w:eastAsia="sk-SK"/>
        </w:rPr>
        <w:t>právnych</w:t>
      </w:r>
      <w:proofErr w:type="spellEnd"/>
      <w:r w:rsidRPr="00F16FA9">
        <w:rPr>
          <w:iCs/>
          <w:lang w:eastAsia="sk-SK"/>
        </w:rPr>
        <w:t xml:space="preserve"> </w:t>
      </w:r>
      <w:proofErr w:type="spellStart"/>
      <w:r w:rsidRPr="00F16FA9">
        <w:rPr>
          <w:iCs/>
          <w:lang w:eastAsia="sk-SK"/>
        </w:rPr>
        <w:t>systémov</w:t>
      </w:r>
      <w:proofErr w:type="spellEnd"/>
      <w:r w:rsidRPr="00F16FA9">
        <w:rPr>
          <w:iCs/>
          <w:lang w:eastAsia="sk-SK"/>
        </w:rPr>
        <w:t xml:space="preserve"> </w:t>
      </w:r>
      <w:proofErr w:type="spellStart"/>
      <w:r w:rsidRPr="00F16FA9">
        <w:rPr>
          <w:iCs/>
          <w:lang w:eastAsia="sk-SK"/>
        </w:rPr>
        <w:t>jednotlivých</w:t>
      </w:r>
      <w:proofErr w:type="spellEnd"/>
      <w:r w:rsidRPr="00F16FA9">
        <w:rPr>
          <w:iCs/>
          <w:lang w:eastAsia="sk-SK"/>
        </w:rPr>
        <w:t xml:space="preserve"> </w:t>
      </w:r>
      <w:proofErr w:type="spellStart"/>
      <w:r w:rsidRPr="00F16FA9">
        <w:rPr>
          <w:iCs/>
          <w:lang w:eastAsia="sk-SK"/>
        </w:rPr>
        <w:t>členských</w:t>
      </w:r>
      <w:proofErr w:type="spellEnd"/>
      <w:r w:rsidRPr="00F16FA9">
        <w:rPr>
          <w:iCs/>
          <w:lang w:eastAsia="sk-SK"/>
        </w:rPr>
        <w:t xml:space="preserve"> </w:t>
      </w:r>
      <w:proofErr w:type="spellStart"/>
      <w:r w:rsidRPr="00F16FA9">
        <w:rPr>
          <w:iCs/>
          <w:lang w:eastAsia="sk-SK"/>
        </w:rPr>
        <w:t>štátov</w:t>
      </w:r>
      <w:proofErr w:type="spellEnd"/>
      <w:r>
        <w:rPr>
          <w:iCs/>
          <w:lang w:eastAsia="sk-SK"/>
        </w:rPr>
        <w:t xml:space="preserve"> a </w:t>
      </w:r>
      <w:proofErr w:type="spellStart"/>
      <w:r>
        <w:rPr>
          <w:iCs/>
          <w:lang w:eastAsia="sk-SK"/>
        </w:rPr>
        <w:t>odlišných</w:t>
      </w:r>
      <w:proofErr w:type="spellEnd"/>
      <w:r>
        <w:rPr>
          <w:iCs/>
          <w:lang w:eastAsia="sk-SK"/>
        </w:rPr>
        <w:t xml:space="preserve"> </w:t>
      </w:r>
      <w:proofErr w:type="spellStart"/>
      <w:r>
        <w:rPr>
          <w:iCs/>
          <w:lang w:eastAsia="sk-SK"/>
        </w:rPr>
        <w:t>podmienok</w:t>
      </w:r>
      <w:proofErr w:type="spellEnd"/>
      <w:r>
        <w:rPr>
          <w:iCs/>
          <w:lang w:eastAsia="sk-SK"/>
        </w:rPr>
        <w:t xml:space="preserve">. </w:t>
      </w:r>
      <w:proofErr w:type="spellStart"/>
      <w:r>
        <w:rPr>
          <w:iCs/>
          <w:lang w:eastAsia="sk-SK"/>
        </w:rPr>
        <w:t>V</w:t>
      </w:r>
      <w:r w:rsidRPr="00F16FA9">
        <w:rPr>
          <w:iCs/>
          <w:lang w:eastAsia="sk-SK"/>
        </w:rPr>
        <w:t>šeobecné</w:t>
      </w:r>
      <w:proofErr w:type="spellEnd"/>
      <w:r w:rsidRPr="00F16FA9">
        <w:rPr>
          <w:iCs/>
          <w:lang w:eastAsia="sk-SK"/>
        </w:rPr>
        <w:t xml:space="preserve"> </w:t>
      </w:r>
      <w:proofErr w:type="spellStart"/>
      <w:r w:rsidRPr="00F16FA9">
        <w:rPr>
          <w:iCs/>
          <w:lang w:eastAsia="sk-SK"/>
        </w:rPr>
        <w:t>požiadavky</w:t>
      </w:r>
      <w:proofErr w:type="spellEnd"/>
      <w:r w:rsidRPr="00F16FA9">
        <w:rPr>
          <w:iCs/>
          <w:lang w:eastAsia="sk-SK"/>
        </w:rPr>
        <w:t xml:space="preserve"> </w:t>
      </w:r>
      <w:proofErr w:type="spellStart"/>
      <w:r w:rsidRPr="00F16FA9">
        <w:rPr>
          <w:iCs/>
          <w:lang w:eastAsia="sk-SK"/>
        </w:rPr>
        <w:t>ako</w:t>
      </w:r>
      <w:proofErr w:type="spellEnd"/>
      <w:r w:rsidRPr="00F16FA9">
        <w:rPr>
          <w:iCs/>
          <w:lang w:eastAsia="sk-SK"/>
        </w:rPr>
        <w:t xml:space="preserve"> </w:t>
      </w:r>
      <w:proofErr w:type="spellStart"/>
      <w:r w:rsidRPr="00F16FA9">
        <w:rPr>
          <w:iCs/>
          <w:lang w:eastAsia="sk-SK"/>
        </w:rPr>
        <w:t>napríklad</w:t>
      </w:r>
      <w:proofErr w:type="spellEnd"/>
      <w:r w:rsidRPr="00F16FA9">
        <w:rPr>
          <w:iCs/>
          <w:lang w:eastAsia="sk-SK"/>
        </w:rPr>
        <w:t xml:space="preserve"> </w:t>
      </w:r>
      <w:proofErr w:type="spellStart"/>
      <w:r w:rsidRPr="00F16FA9">
        <w:rPr>
          <w:iCs/>
          <w:lang w:eastAsia="sk-SK"/>
        </w:rPr>
        <w:t>vzdelanie</w:t>
      </w:r>
      <w:proofErr w:type="spellEnd"/>
      <w:r w:rsidRPr="00F16FA9">
        <w:rPr>
          <w:iCs/>
          <w:lang w:eastAsia="sk-SK"/>
        </w:rPr>
        <w:t xml:space="preserve">, </w:t>
      </w:r>
      <w:proofErr w:type="spellStart"/>
      <w:r w:rsidRPr="00F16FA9">
        <w:rPr>
          <w:iCs/>
          <w:lang w:eastAsia="sk-SK"/>
        </w:rPr>
        <w:t>prax</w:t>
      </w:r>
      <w:proofErr w:type="spellEnd"/>
      <w:r w:rsidRPr="00F16FA9">
        <w:rPr>
          <w:iCs/>
          <w:lang w:eastAsia="sk-SK"/>
        </w:rPr>
        <w:t xml:space="preserve">, </w:t>
      </w:r>
      <w:proofErr w:type="spellStart"/>
      <w:r w:rsidRPr="00F16FA9">
        <w:rPr>
          <w:iCs/>
          <w:lang w:eastAsia="sk-SK"/>
        </w:rPr>
        <w:t>materiálne</w:t>
      </w:r>
      <w:proofErr w:type="spellEnd"/>
      <w:r w:rsidRPr="00F16FA9">
        <w:rPr>
          <w:iCs/>
          <w:lang w:eastAsia="sk-SK"/>
        </w:rPr>
        <w:t xml:space="preserve"> </w:t>
      </w:r>
      <w:proofErr w:type="spellStart"/>
      <w:r w:rsidRPr="00F16FA9">
        <w:rPr>
          <w:iCs/>
          <w:lang w:eastAsia="sk-SK"/>
        </w:rPr>
        <w:t>zabezpečenie</w:t>
      </w:r>
      <w:proofErr w:type="spellEnd"/>
      <w:r w:rsidRPr="00F16FA9">
        <w:rPr>
          <w:iCs/>
          <w:lang w:eastAsia="sk-SK"/>
        </w:rPr>
        <w:t xml:space="preserve">, </w:t>
      </w:r>
      <w:proofErr w:type="spellStart"/>
      <w:r w:rsidRPr="00F16FA9">
        <w:rPr>
          <w:iCs/>
          <w:lang w:eastAsia="sk-SK"/>
        </w:rPr>
        <w:t>bezúhonnosť</w:t>
      </w:r>
      <w:proofErr w:type="spellEnd"/>
      <w:r>
        <w:rPr>
          <w:iCs/>
          <w:lang w:eastAsia="sk-SK"/>
        </w:rPr>
        <w:t xml:space="preserve"> </w:t>
      </w:r>
      <w:proofErr w:type="gramStart"/>
      <w:r>
        <w:rPr>
          <w:iCs/>
          <w:lang w:eastAsia="sk-SK"/>
        </w:rPr>
        <w:t xml:space="preserve">a </w:t>
      </w:r>
      <w:r w:rsidRPr="00F16FA9">
        <w:rPr>
          <w:iCs/>
          <w:lang w:eastAsia="sk-SK"/>
        </w:rPr>
        <w:t xml:space="preserve"> </w:t>
      </w:r>
      <w:proofErr w:type="spellStart"/>
      <w:r w:rsidRPr="00F16FA9">
        <w:rPr>
          <w:iCs/>
          <w:lang w:eastAsia="sk-SK"/>
        </w:rPr>
        <w:t>právna</w:t>
      </w:r>
      <w:proofErr w:type="spellEnd"/>
      <w:proofErr w:type="gramEnd"/>
      <w:r w:rsidRPr="00F16FA9">
        <w:rPr>
          <w:iCs/>
          <w:lang w:eastAsia="sk-SK"/>
        </w:rPr>
        <w:t xml:space="preserve"> </w:t>
      </w:r>
      <w:proofErr w:type="spellStart"/>
      <w:r w:rsidRPr="00F16FA9">
        <w:rPr>
          <w:iCs/>
          <w:lang w:eastAsia="sk-SK"/>
        </w:rPr>
        <w:t>zodpovednosť</w:t>
      </w:r>
      <w:proofErr w:type="spellEnd"/>
      <w:r w:rsidRPr="00F16FA9">
        <w:rPr>
          <w:iCs/>
          <w:lang w:eastAsia="sk-SK"/>
        </w:rPr>
        <w:t xml:space="preserve"> </w:t>
      </w:r>
      <w:proofErr w:type="spellStart"/>
      <w:r w:rsidRPr="00F16FA9">
        <w:rPr>
          <w:iCs/>
          <w:lang w:eastAsia="sk-SK"/>
        </w:rPr>
        <w:t>sú</w:t>
      </w:r>
      <w:proofErr w:type="spellEnd"/>
      <w:r w:rsidRPr="00F16FA9">
        <w:rPr>
          <w:iCs/>
          <w:lang w:eastAsia="sk-SK"/>
        </w:rPr>
        <w:t xml:space="preserve"> </w:t>
      </w:r>
      <w:proofErr w:type="spellStart"/>
      <w:r w:rsidRPr="00F16FA9">
        <w:rPr>
          <w:iCs/>
          <w:lang w:eastAsia="sk-SK"/>
        </w:rPr>
        <w:t>vo</w:t>
      </w:r>
      <w:proofErr w:type="spellEnd"/>
      <w:r w:rsidRPr="00F16FA9">
        <w:rPr>
          <w:iCs/>
          <w:lang w:eastAsia="sk-SK"/>
        </w:rPr>
        <w:t xml:space="preserve"> </w:t>
      </w:r>
      <w:proofErr w:type="spellStart"/>
      <w:r w:rsidRPr="00F16FA9">
        <w:rPr>
          <w:iCs/>
          <w:lang w:eastAsia="sk-SK"/>
        </w:rPr>
        <w:t>všetkých</w:t>
      </w:r>
      <w:proofErr w:type="spellEnd"/>
      <w:r w:rsidRPr="00F16FA9">
        <w:rPr>
          <w:iCs/>
          <w:lang w:eastAsia="sk-SK"/>
        </w:rPr>
        <w:t xml:space="preserve"> </w:t>
      </w:r>
      <w:proofErr w:type="spellStart"/>
      <w:r w:rsidRPr="00F16FA9">
        <w:rPr>
          <w:iCs/>
          <w:lang w:eastAsia="sk-SK"/>
        </w:rPr>
        <w:t>krajinách</w:t>
      </w:r>
      <w:proofErr w:type="spellEnd"/>
      <w:r w:rsidRPr="00F16FA9">
        <w:rPr>
          <w:iCs/>
          <w:lang w:eastAsia="sk-SK"/>
        </w:rPr>
        <w:t xml:space="preserve"> </w:t>
      </w:r>
      <w:proofErr w:type="spellStart"/>
      <w:r w:rsidRPr="00F16FA9">
        <w:rPr>
          <w:iCs/>
          <w:lang w:eastAsia="sk-SK"/>
        </w:rPr>
        <w:t>rovnaké</w:t>
      </w:r>
      <w:proofErr w:type="spellEnd"/>
      <w:r w:rsidRPr="00F16FA9">
        <w:rPr>
          <w:iCs/>
          <w:lang w:eastAsia="sk-SK"/>
        </w:rPr>
        <w:t>.</w:t>
      </w:r>
    </w:p>
    <w:p w:rsidR="009D21C3" w:rsidRDefault="009D21C3" w:rsidP="00D17503">
      <w:pPr>
        <w:spacing w:line="360" w:lineRule="auto"/>
        <w:jc w:val="both"/>
      </w:pPr>
    </w:p>
    <w:p w:rsidR="00A84732" w:rsidRDefault="00A84732" w:rsidP="00D17503">
      <w:pPr>
        <w:spacing w:line="360" w:lineRule="auto"/>
        <w:jc w:val="both"/>
        <w:rPr>
          <w:b/>
        </w:rPr>
      </w:pPr>
      <w:r w:rsidRPr="00A84732">
        <w:rPr>
          <w:b/>
        </w:rPr>
        <w:t>Contact</w:t>
      </w:r>
    </w:p>
    <w:p w:rsidR="00A84732" w:rsidRDefault="00A84732" w:rsidP="00D17503">
      <w:pPr>
        <w:spacing w:line="360" w:lineRule="auto"/>
        <w:jc w:val="both"/>
      </w:pPr>
      <w:proofErr w:type="spellStart"/>
      <w:r>
        <w:t>PhDr</w:t>
      </w:r>
      <w:proofErr w:type="spellEnd"/>
      <w:r>
        <w:t xml:space="preserve">. Jana </w:t>
      </w:r>
      <w:proofErr w:type="spellStart"/>
      <w:r>
        <w:t>Šavelová</w:t>
      </w:r>
      <w:proofErr w:type="spellEnd"/>
    </w:p>
    <w:p w:rsidR="00A84732" w:rsidRDefault="00A84732" w:rsidP="00D17503">
      <w:pPr>
        <w:spacing w:line="360" w:lineRule="auto"/>
        <w:jc w:val="both"/>
      </w:pPr>
      <w:proofErr w:type="spellStart"/>
      <w:r>
        <w:t>Katedra</w:t>
      </w:r>
      <w:proofErr w:type="spellEnd"/>
      <w:r>
        <w:t xml:space="preserve"> </w:t>
      </w:r>
      <w:proofErr w:type="spellStart"/>
      <w:r>
        <w:t>anglistiky</w:t>
      </w:r>
      <w:proofErr w:type="spellEnd"/>
      <w:r>
        <w:t xml:space="preserve"> </w:t>
      </w:r>
      <w:proofErr w:type="gramStart"/>
      <w:r>
        <w:t>a</w:t>
      </w:r>
      <w:proofErr w:type="gramEnd"/>
      <w:r>
        <w:t xml:space="preserve"> </w:t>
      </w:r>
      <w:proofErr w:type="spellStart"/>
      <w:r>
        <w:t>amerikanistiky</w:t>
      </w:r>
      <w:proofErr w:type="spellEnd"/>
      <w:r>
        <w:t>,</w:t>
      </w:r>
    </w:p>
    <w:p w:rsidR="00A84732" w:rsidRDefault="00A84732" w:rsidP="00D17503">
      <w:pPr>
        <w:spacing w:line="360" w:lineRule="auto"/>
        <w:jc w:val="both"/>
      </w:pPr>
      <w:proofErr w:type="spellStart"/>
      <w:r>
        <w:t>Filozofická</w:t>
      </w:r>
      <w:proofErr w:type="spellEnd"/>
      <w:r>
        <w:t xml:space="preserve"> </w:t>
      </w:r>
      <w:proofErr w:type="spellStart"/>
      <w:r>
        <w:t>fakulta</w:t>
      </w:r>
      <w:proofErr w:type="spellEnd"/>
      <w:r>
        <w:t xml:space="preserve"> </w:t>
      </w:r>
      <w:proofErr w:type="spellStart"/>
      <w:r>
        <w:t>Univerzity</w:t>
      </w:r>
      <w:proofErr w:type="spellEnd"/>
      <w:r>
        <w:t xml:space="preserve"> </w:t>
      </w:r>
      <w:proofErr w:type="spellStart"/>
      <w:r>
        <w:t>Mateja</w:t>
      </w:r>
      <w:proofErr w:type="spellEnd"/>
      <w:r>
        <w:t xml:space="preserve"> </w:t>
      </w:r>
      <w:proofErr w:type="spellStart"/>
      <w:r>
        <w:t>Bela</w:t>
      </w:r>
      <w:proofErr w:type="spellEnd"/>
      <w:r>
        <w:t xml:space="preserve"> v </w:t>
      </w:r>
      <w:proofErr w:type="spellStart"/>
      <w:r>
        <w:t>Banskej</w:t>
      </w:r>
      <w:proofErr w:type="spellEnd"/>
      <w:r>
        <w:t xml:space="preserve"> </w:t>
      </w:r>
      <w:proofErr w:type="spellStart"/>
      <w:r>
        <w:t>Bystrici</w:t>
      </w:r>
      <w:proofErr w:type="spellEnd"/>
    </w:p>
    <w:p w:rsidR="00A84732" w:rsidRPr="00A84732" w:rsidRDefault="00A84732" w:rsidP="00D17503">
      <w:pPr>
        <w:spacing w:line="360" w:lineRule="auto"/>
        <w:jc w:val="both"/>
      </w:pPr>
      <w:r>
        <w:t>jana.savelova@umb.sk</w:t>
      </w:r>
      <w:bookmarkStart w:id="0" w:name="_GoBack"/>
      <w:bookmarkEnd w:id="0"/>
    </w:p>
    <w:sectPr w:rsidR="00A84732" w:rsidRPr="00A84732" w:rsidSect="00EB4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KIDNGA+TimesNewRoman">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D47F14"/>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13A30506"/>
    <w:multiLevelType w:val="multilevel"/>
    <w:tmpl w:val="6220D9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6E66FAD"/>
    <w:multiLevelType w:val="multilevel"/>
    <w:tmpl w:val="09EE3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67911"/>
    <w:multiLevelType w:val="multilevel"/>
    <w:tmpl w:val="1A28DC74"/>
    <w:lvl w:ilvl="0">
      <w:start w:val="1"/>
      <w:numFmt w:val="decimal"/>
      <w:pStyle w:val="Nadpis1"/>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5A553CA"/>
    <w:multiLevelType w:val="hybridMultilevel"/>
    <w:tmpl w:val="D80010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F963947"/>
    <w:multiLevelType w:val="hybridMultilevel"/>
    <w:tmpl w:val="F18069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7503"/>
    <w:rsid w:val="000104A4"/>
    <w:rsid w:val="00010FA3"/>
    <w:rsid w:val="000143B8"/>
    <w:rsid w:val="00023F0E"/>
    <w:rsid w:val="000500E2"/>
    <w:rsid w:val="0006036B"/>
    <w:rsid w:val="00081BE3"/>
    <w:rsid w:val="00095AE4"/>
    <w:rsid w:val="000A1E57"/>
    <w:rsid w:val="000A7A2B"/>
    <w:rsid w:val="000C19E6"/>
    <w:rsid w:val="000D18BE"/>
    <w:rsid w:val="000D51D7"/>
    <w:rsid w:val="000F2BD7"/>
    <w:rsid w:val="00100FCE"/>
    <w:rsid w:val="001309E4"/>
    <w:rsid w:val="001728E5"/>
    <w:rsid w:val="00191EB3"/>
    <w:rsid w:val="001A468B"/>
    <w:rsid w:val="001C7497"/>
    <w:rsid w:val="001D58EC"/>
    <w:rsid w:val="001E23D5"/>
    <w:rsid w:val="001E6CF5"/>
    <w:rsid w:val="001F2BC6"/>
    <w:rsid w:val="001F6DC0"/>
    <w:rsid w:val="0020019A"/>
    <w:rsid w:val="00203452"/>
    <w:rsid w:val="00225064"/>
    <w:rsid w:val="00226F70"/>
    <w:rsid w:val="0023360A"/>
    <w:rsid w:val="00251070"/>
    <w:rsid w:val="002658C5"/>
    <w:rsid w:val="00265EBF"/>
    <w:rsid w:val="00276FBB"/>
    <w:rsid w:val="002B324B"/>
    <w:rsid w:val="002B6423"/>
    <w:rsid w:val="002D0FB3"/>
    <w:rsid w:val="002D2303"/>
    <w:rsid w:val="002D5BF5"/>
    <w:rsid w:val="002D635E"/>
    <w:rsid w:val="002F13A1"/>
    <w:rsid w:val="002F7EC5"/>
    <w:rsid w:val="003026A1"/>
    <w:rsid w:val="00304E2B"/>
    <w:rsid w:val="0031001A"/>
    <w:rsid w:val="00324935"/>
    <w:rsid w:val="00327F8C"/>
    <w:rsid w:val="00331585"/>
    <w:rsid w:val="003358EE"/>
    <w:rsid w:val="003472CE"/>
    <w:rsid w:val="003603A1"/>
    <w:rsid w:val="0036050A"/>
    <w:rsid w:val="00365CD0"/>
    <w:rsid w:val="003A2F2C"/>
    <w:rsid w:val="003A7F18"/>
    <w:rsid w:val="003B4829"/>
    <w:rsid w:val="003D3FCA"/>
    <w:rsid w:val="003D50BE"/>
    <w:rsid w:val="003E00BB"/>
    <w:rsid w:val="00402324"/>
    <w:rsid w:val="0043026A"/>
    <w:rsid w:val="00431FF3"/>
    <w:rsid w:val="00444616"/>
    <w:rsid w:val="0047595E"/>
    <w:rsid w:val="004823DF"/>
    <w:rsid w:val="00485B47"/>
    <w:rsid w:val="0048737C"/>
    <w:rsid w:val="004A4C03"/>
    <w:rsid w:val="004B23B7"/>
    <w:rsid w:val="004B4EB5"/>
    <w:rsid w:val="004B68C4"/>
    <w:rsid w:val="004C7DE5"/>
    <w:rsid w:val="004D5392"/>
    <w:rsid w:val="004E0559"/>
    <w:rsid w:val="004E372F"/>
    <w:rsid w:val="004E7753"/>
    <w:rsid w:val="004F1515"/>
    <w:rsid w:val="004F55C4"/>
    <w:rsid w:val="004F718D"/>
    <w:rsid w:val="005043C8"/>
    <w:rsid w:val="00505136"/>
    <w:rsid w:val="00506ED6"/>
    <w:rsid w:val="0051088F"/>
    <w:rsid w:val="005423BA"/>
    <w:rsid w:val="005467D2"/>
    <w:rsid w:val="005521BB"/>
    <w:rsid w:val="00553D38"/>
    <w:rsid w:val="00557F4C"/>
    <w:rsid w:val="00565B94"/>
    <w:rsid w:val="005769E0"/>
    <w:rsid w:val="005A3569"/>
    <w:rsid w:val="005A6D3D"/>
    <w:rsid w:val="005C2A79"/>
    <w:rsid w:val="005D0E55"/>
    <w:rsid w:val="005D1B77"/>
    <w:rsid w:val="005D473F"/>
    <w:rsid w:val="005F63AB"/>
    <w:rsid w:val="00602858"/>
    <w:rsid w:val="00604B99"/>
    <w:rsid w:val="00604CDC"/>
    <w:rsid w:val="00645BD2"/>
    <w:rsid w:val="006544C3"/>
    <w:rsid w:val="0069107A"/>
    <w:rsid w:val="00692044"/>
    <w:rsid w:val="006A0B78"/>
    <w:rsid w:val="006A78C5"/>
    <w:rsid w:val="006B03E9"/>
    <w:rsid w:val="006B6253"/>
    <w:rsid w:val="006B67A4"/>
    <w:rsid w:val="006E0102"/>
    <w:rsid w:val="006F5AEF"/>
    <w:rsid w:val="00700EB4"/>
    <w:rsid w:val="00711E70"/>
    <w:rsid w:val="007160C2"/>
    <w:rsid w:val="007708B3"/>
    <w:rsid w:val="007A6373"/>
    <w:rsid w:val="007B5881"/>
    <w:rsid w:val="007C4246"/>
    <w:rsid w:val="007D767C"/>
    <w:rsid w:val="007E181E"/>
    <w:rsid w:val="007E3B99"/>
    <w:rsid w:val="007E7D74"/>
    <w:rsid w:val="008003FA"/>
    <w:rsid w:val="00813471"/>
    <w:rsid w:val="00836844"/>
    <w:rsid w:val="0083739C"/>
    <w:rsid w:val="00840ABA"/>
    <w:rsid w:val="0084479B"/>
    <w:rsid w:val="0085772A"/>
    <w:rsid w:val="00860B53"/>
    <w:rsid w:val="00881AD5"/>
    <w:rsid w:val="00882A0C"/>
    <w:rsid w:val="00892174"/>
    <w:rsid w:val="008A147D"/>
    <w:rsid w:val="008B221F"/>
    <w:rsid w:val="008B2BEC"/>
    <w:rsid w:val="008B4700"/>
    <w:rsid w:val="008C2742"/>
    <w:rsid w:val="008F24DA"/>
    <w:rsid w:val="0090004D"/>
    <w:rsid w:val="00930487"/>
    <w:rsid w:val="00930E2C"/>
    <w:rsid w:val="0094020B"/>
    <w:rsid w:val="00941031"/>
    <w:rsid w:val="0094760B"/>
    <w:rsid w:val="00950160"/>
    <w:rsid w:val="0096472B"/>
    <w:rsid w:val="0097251D"/>
    <w:rsid w:val="00977A95"/>
    <w:rsid w:val="009A05BA"/>
    <w:rsid w:val="009A1D7E"/>
    <w:rsid w:val="009B066C"/>
    <w:rsid w:val="009B5AB3"/>
    <w:rsid w:val="009C1857"/>
    <w:rsid w:val="009D12DB"/>
    <w:rsid w:val="009D21C3"/>
    <w:rsid w:val="009F6442"/>
    <w:rsid w:val="009F7AEC"/>
    <w:rsid w:val="00A02A24"/>
    <w:rsid w:val="00A104FC"/>
    <w:rsid w:val="00A126B9"/>
    <w:rsid w:val="00A21027"/>
    <w:rsid w:val="00A21FE2"/>
    <w:rsid w:val="00A227CD"/>
    <w:rsid w:val="00A275F2"/>
    <w:rsid w:val="00A30CAB"/>
    <w:rsid w:val="00A319D0"/>
    <w:rsid w:val="00A670F3"/>
    <w:rsid w:val="00A84732"/>
    <w:rsid w:val="00A86F03"/>
    <w:rsid w:val="00A91284"/>
    <w:rsid w:val="00A94490"/>
    <w:rsid w:val="00AA77F1"/>
    <w:rsid w:val="00AB44BA"/>
    <w:rsid w:val="00AC15C3"/>
    <w:rsid w:val="00AD40E4"/>
    <w:rsid w:val="00AD4935"/>
    <w:rsid w:val="00AD5BA7"/>
    <w:rsid w:val="00AE4627"/>
    <w:rsid w:val="00AE615D"/>
    <w:rsid w:val="00AF1C74"/>
    <w:rsid w:val="00B151C7"/>
    <w:rsid w:val="00B26877"/>
    <w:rsid w:val="00B302AA"/>
    <w:rsid w:val="00B33ED1"/>
    <w:rsid w:val="00B44A7B"/>
    <w:rsid w:val="00B65270"/>
    <w:rsid w:val="00B7176B"/>
    <w:rsid w:val="00B83DE0"/>
    <w:rsid w:val="00B92363"/>
    <w:rsid w:val="00BB22CE"/>
    <w:rsid w:val="00BB6C3C"/>
    <w:rsid w:val="00BD1480"/>
    <w:rsid w:val="00BD3E9C"/>
    <w:rsid w:val="00C15A92"/>
    <w:rsid w:val="00C205DA"/>
    <w:rsid w:val="00C3357C"/>
    <w:rsid w:val="00C51C5C"/>
    <w:rsid w:val="00C60445"/>
    <w:rsid w:val="00C645BF"/>
    <w:rsid w:val="00C735B6"/>
    <w:rsid w:val="00CC2300"/>
    <w:rsid w:val="00CE5113"/>
    <w:rsid w:val="00CF38F4"/>
    <w:rsid w:val="00CF5A4C"/>
    <w:rsid w:val="00CF66F2"/>
    <w:rsid w:val="00D076EF"/>
    <w:rsid w:val="00D140FC"/>
    <w:rsid w:val="00D16321"/>
    <w:rsid w:val="00D17503"/>
    <w:rsid w:val="00D26857"/>
    <w:rsid w:val="00D2759E"/>
    <w:rsid w:val="00D3200F"/>
    <w:rsid w:val="00D42249"/>
    <w:rsid w:val="00D5003F"/>
    <w:rsid w:val="00D9324E"/>
    <w:rsid w:val="00D9666E"/>
    <w:rsid w:val="00D974C7"/>
    <w:rsid w:val="00DA5A02"/>
    <w:rsid w:val="00DB2E24"/>
    <w:rsid w:val="00DC169A"/>
    <w:rsid w:val="00E00A01"/>
    <w:rsid w:val="00E065EE"/>
    <w:rsid w:val="00E25642"/>
    <w:rsid w:val="00E25A0D"/>
    <w:rsid w:val="00E3673D"/>
    <w:rsid w:val="00E426AC"/>
    <w:rsid w:val="00E429F1"/>
    <w:rsid w:val="00E52043"/>
    <w:rsid w:val="00E67C0A"/>
    <w:rsid w:val="00E71067"/>
    <w:rsid w:val="00E71CA9"/>
    <w:rsid w:val="00E72265"/>
    <w:rsid w:val="00E73D3A"/>
    <w:rsid w:val="00E838C1"/>
    <w:rsid w:val="00E83FB7"/>
    <w:rsid w:val="00E86D68"/>
    <w:rsid w:val="00E87C7A"/>
    <w:rsid w:val="00E90A64"/>
    <w:rsid w:val="00EB1306"/>
    <w:rsid w:val="00EB24A7"/>
    <w:rsid w:val="00EB46DE"/>
    <w:rsid w:val="00F003B7"/>
    <w:rsid w:val="00F0108D"/>
    <w:rsid w:val="00F06FD9"/>
    <w:rsid w:val="00F077A7"/>
    <w:rsid w:val="00F460F2"/>
    <w:rsid w:val="00F60128"/>
    <w:rsid w:val="00F66456"/>
    <w:rsid w:val="00F80DB0"/>
    <w:rsid w:val="00FA53FB"/>
    <w:rsid w:val="00FB0FFF"/>
    <w:rsid w:val="00FB7562"/>
    <w:rsid w:val="00FC72AA"/>
    <w:rsid w:val="00FE63BF"/>
    <w:rsid w:val="00FF5A4F"/>
    <w:rsid w:val="00FF69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750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D17503"/>
    <w:pPr>
      <w:keepNext/>
      <w:keepLines/>
      <w:numPr>
        <w:numId w:val="1"/>
      </w:numPr>
      <w:spacing w:before="480" w:line="360" w:lineRule="auto"/>
      <w:ind w:left="568" w:hanging="284"/>
      <w:jc w:val="both"/>
      <w:outlineLvl w:val="0"/>
    </w:pPr>
    <w:rPr>
      <w:b/>
      <w:bCs/>
      <w:cap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17503"/>
    <w:rPr>
      <w:rFonts w:ascii="Times New Roman" w:eastAsia="Times New Roman" w:hAnsi="Times New Roman" w:cs="Times New Roman"/>
      <w:b/>
      <w:bCs/>
      <w:caps/>
      <w:sz w:val="28"/>
      <w:szCs w:val="28"/>
    </w:rPr>
  </w:style>
  <w:style w:type="character" w:styleId="Hypertextovprepojenie">
    <w:name w:val="Hyperlink"/>
    <w:uiPriority w:val="99"/>
    <w:rsid w:val="00D17503"/>
    <w:rPr>
      <w:color w:val="0000FF"/>
      <w:u w:val="single"/>
    </w:rPr>
  </w:style>
  <w:style w:type="paragraph" w:styleId="Odsekzoznamu">
    <w:name w:val="List Paragraph"/>
    <w:basedOn w:val="Normlny"/>
    <w:uiPriority w:val="34"/>
    <w:qFormat/>
    <w:rsid w:val="00B92363"/>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Zoznamsodrkami">
    <w:name w:val="List Bullet"/>
    <w:basedOn w:val="Normlny"/>
    <w:rsid w:val="00B92363"/>
    <w:pPr>
      <w:numPr>
        <w:numId w:val="3"/>
      </w:numPr>
    </w:pPr>
    <w:rPr>
      <w:rFonts w:eastAsia="SimSun"/>
      <w:lang w:eastAsia="zh-CN"/>
    </w:rPr>
  </w:style>
  <w:style w:type="paragraph" w:customStyle="1" w:styleId="Default">
    <w:name w:val="Default"/>
    <w:rsid w:val="00F077A7"/>
    <w:pPr>
      <w:autoSpaceDE w:val="0"/>
      <w:autoSpaceDN w:val="0"/>
      <w:adjustRightInd w:val="0"/>
      <w:spacing w:after="0" w:line="240" w:lineRule="auto"/>
    </w:pPr>
    <w:rPr>
      <w:rFonts w:ascii="KIDNGA+TimesNewRoman" w:hAnsi="KIDNGA+TimesNewRoman" w:cs="KIDNGA+TimesNewRoman"/>
      <w:color w:val="000000"/>
      <w:sz w:val="24"/>
      <w:szCs w:val="24"/>
    </w:rPr>
  </w:style>
  <w:style w:type="paragraph" w:styleId="Normlnywebov">
    <w:name w:val="Normal (Web)"/>
    <w:basedOn w:val="Normlny"/>
    <w:uiPriority w:val="99"/>
    <w:unhideWhenUsed/>
    <w:rsid w:val="009F7AEC"/>
    <w:pPr>
      <w:spacing w:before="100" w:beforeAutospacing="1" w:after="100" w:afterAutospacing="1"/>
    </w:pPr>
    <w:rPr>
      <w:lang w:val="sk-SK" w:eastAsia="sk-SK"/>
    </w:rPr>
  </w:style>
  <w:style w:type="character" w:styleId="Siln">
    <w:name w:val="Strong"/>
    <w:basedOn w:val="Predvolenpsmoodseku"/>
    <w:uiPriority w:val="22"/>
    <w:qFormat/>
    <w:rsid w:val="009F7AEC"/>
    <w:rPr>
      <w:b/>
      <w:bCs/>
    </w:rPr>
  </w:style>
  <w:style w:type="character" w:customStyle="1" w:styleId="A0">
    <w:name w:val="A0"/>
    <w:uiPriority w:val="99"/>
    <w:rsid w:val="004B68C4"/>
    <w:rPr>
      <w:rFonts w:cs="Myriad Pro"/>
      <w:color w:val="000000"/>
      <w:sz w:val="43"/>
      <w:szCs w:val="43"/>
    </w:rPr>
  </w:style>
  <w:style w:type="paragraph" w:customStyle="1" w:styleId="artdata">
    <w:name w:val="artdata"/>
    <w:basedOn w:val="Normlny"/>
    <w:rsid w:val="00604CDC"/>
    <w:pPr>
      <w:spacing w:before="100" w:beforeAutospacing="1" w:after="100" w:afterAutospacing="1"/>
    </w:pPr>
    <w:rPr>
      <w:lang w:eastAsia="en-GB"/>
    </w:rPr>
  </w:style>
  <w:style w:type="character" w:customStyle="1" w:styleId="st1">
    <w:name w:val="st1"/>
    <w:basedOn w:val="Predvolenpsmoodseku"/>
    <w:rsid w:val="00E00A01"/>
  </w:style>
  <w:style w:type="paragraph" w:styleId="Bezriadkovania">
    <w:name w:val="No Spacing"/>
    <w:uiPriority w:val="1"/>
    <w:qFormat/>
    <w:rsid w:val="00FE63BF"/>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750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D17503"/>
    <w:pPr>
      <w:keepNext/>
      <w:keepLines/>
      <w:numPr>
        <w:numId w:val="1"/>
      </w:numPr>
      <w:spacing w:before="480" w:line="360" w:lineRule="auto"/>
      <w:ind w:left="568" w:hanging="284"/>
      <w:jc w:val="both"/>
      <w:outlineLvl w:val="0"/>
    </w:pPr>
    <w:rPr>
      <w:b/>
      <w:bCs/>
      <w:cap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17503"/>
    <w:rPr>
      <w:rFonts w:ascii="Times New Roman" w:eastAsia="Times New Roman" w:hAnsi="Times New Roman" w:cs="Times New Roman"/>
      <w:b/>
      <w:bCs/>
      <w:caps/>
      <w:sz w:val="28"/>
      <w:szCs w:val="28"/>
    </w:rPr>
  </w:style>
  <w:style w:type="character" w:styleId="Hypertextovprepojenie">
    <w:name w:val="Hyperlink"/>
    <w:uiPriority w:val="99"/>
    <w:rsid w:val="00D17503"/>
    <w:rPr>
      <w:color w:val="0000FF"/>
      <w:u w:val="single"/>
    </w:rPr>
  </w:style>
  <w:style w:type="paragraph" w:styleId="Odsekzoznamu">
    <w:name w:val="List Paragraph"/>
    <w:basedOn w:val="Normlny"/>
    <w:uiPriority w:val="34"/>
    <w:qFormat/>
    <w:rsid w:val="00B92363"/>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Zoznamsodrkami">
    <w:name w:val="List Bullet"/>
    <w:basedOn w:val="Normlny"/>
    <w:rsid w:val="00B92363"/>
    <w:pPr>
      <w:numPr>
        <w:numId w:val="3"/>
      </w:numPr>
    </w:pPr>
    <w:rPr>
      <w:rFonts w:eastAsia="SimSun"/>
      <w:lang w:eastAsia="zh-CN"/>
    </w:rPr>
  </w:style>
  <w:style w:type="paragraph" w:customStyle="1" w:styleId="Default">
    <w:name w:val="Default"/>
    <w:rsid w:val="00F077A7"/>
    <w:pPr>
      <w:autoSpaceDE w:val="0"/>
      <w:autoSpaceDN w:val="0"/>
      <w:adjustRightInd w:val="0"/>
      <w:spacing w:after="0" w:line="240" w:lineRule="auto"/>
    </w:pPr>
    <w:rPr>
      <w:rFonts w:ascii="KIDNGA+TimesNewRoman" w:hAnsi="KIDNGA+TimesNewRoman" w:cs="KIDNGA+TimesNewRoman"/>
      <w:color w:val="000000"/>
      <w:sz w:val="24"/>
      <w:szCs w:val="24"/>
    </w:rPr>
  </w:style>
  <w:style w:type="paragraph" w:styleId="Normlnywebov">
    <w:name w:val="Normal (Web)"/>
    <w:basedOn w:val="Normlny"/>
    <w:uiPriority w:val="99"/>
    <w:unhideWhenUsed/>
    <w:rsid w:val="009F7AEC"/>
    <w:pPr>
      <w:spacing w:before="100" w:beforeAutospacing="1" w:after="100" w:afterAutospacing="1"/>
    </w:pPr>
    <w:rPr>
      <w:lang w:val="sk-SK" w:eastAsia="sk-SK"/>
    </w:rPr>
  </w:style>
  <w:style w:type="character" w:styleId="Siln">
    <w:name w:val="Strong"/>
    <w:basedOn w:val="Predvolenpsmoodseku"/>
    <w:uiPriority w:val="22"/>
    <w:qFormat/>
    <w:rsid w:val="009F7AEC"/>
    <w:rPr>
      <w:b/>
      <w:bCs/>
    </w:rPr>
  </w:style>
  <w:style w:type="character" w:customStyle="1" w:styleId="A0">
    <w:name w:val="A0"/>
    <w:uiPriority w:val="99"/>
    <w:rsid w:val="004B68C4"/>
    <w:rPr>
      <w:rFonts w:cs="Myriad Pro"/>
      <w:color w:val="000000"/>
      <w:sz w:val="43"/>
      <w:szCs w:val="43"/>
    </w:rPr>
  </w:style>
  <w:style w:type="paragraph" w:customStyle="1" w:styleId="artdata">
    <w:name w:val="artdata"/>
    <w:basedOn w:val="Normlny"/>
    <w:rsid w:val="00604CDC"/>
    <w:pPr>
      <w:spacing w:before="100" w:beforeAutospacing="1" w:after="100" w:afterAutospacing="1"/>
    </w:pPr>
    <w:rPr>
      <w:lang w:eastAsia="en-GB"/>
    </w:rPr>
  </w:style>
  <w:style w:type="character" w:customStyle="1" w:styleId="st1">
    <w:name w:val="st1"/>
    <w:basedOn w:val="Predvolenpsmoodseku"/>
    <w:rsid w:val="00E00A01"/>
  </w:style>
  <w:style w:type="paragraph" w:styleId="Bezriadkovania">
    <w:name w:val="No Spacing"/>
    <w:uiPriority w:val="1"/>
    <w:qFormat/>
    <w:rsid w:val="00FE63BF"/>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99423742">
      <w:bodyDiv w:val="1"/>
      <w:marLeft w:val="0"/>
      <w:marRight w:val="0"/>
      <w:marTop w:val="0"/>
      <w:marBottom w:val="0"/>
      <w:divBdr>
        <w:top w:val="none" w:sz="0" w:space="0" w:color="auto"/>
        <w:left w:val="none" w:sz="0" w:space="0" w:color="auto"/>
        <w:bottom w:val="none" w:sz="0" w:space="0" w:color="auto"/>
        <w:right w:val="none" w:sz="0" w:space="0" w:color="auto"/>
      </w:divBdr>
      <w:divsChild>
        <w:div w:id="1030061338">
          <w:marLeft w:val="0"/>
          <w:marRight w:val="0"/>
          <w:marTop w:val="0"/>
          <w:marBottom w:val="0"/>
          <w:divBdr>
            <w:top w:val="none" w:sz="0" w:space="0" w:color="auto"/>
            <w:left w:val="none" w:sz="0" w:space="0" w:color="auto"/>
            <w:bottom w:val="none" w:sz="0" w:space="0" w:color="auto"/>
            <w:right w:val="none" w:sz="0" w:space="0" w:color="auto"/>
          </w:divBdr>
          <w:divsChild>
            <w:div w:id="1731685772">
              <w:marLeft w:val="150"/>
              <w:marRight w:val="150"/>
              <w:marTop w:val="0"/>
              <w:marBottom w:val="0"/>
              <w:divBdr>
                <w:top w:val="none" w:sz="0" w:space="0" w:color="auto"/>
                <w:left w:val="none" w:sz="0" w:space="0" w:color="auto"/>
                <w:bottom w:val="none" w:sz="0" w:space="0" w:color="auto"/>
                <w:right w:val="none" w:sz="0" w:space="0" w:color="auto"/>
              </w:divBdr>
              <w:divsChild>
                <w:div w:id="304511351">
                  <w:marLeft w:val="150"/>
                  <w:marRight w:val="150"/>
                  <w:marTop w:val="0"/>
                  <w:marBottom w:val="0"/>
                  <w:divBdr>
                    <w:top w:val="none" w:sz="0" w:space="0" w:color="auto"/>
                    <w:left w:val="none" w:sz="0" w:space="0" w:color="auto"/>
                    <w:bottom w:val="none" w:sz="0" w:space="0" w:color="auto"/>
                    <w:right w:val="none" w:sz="0" w:space="0" w:color="auto"/>
                  </w:divBdr>
                  <w:divsChild>
                    <w:div w:id="1718509395">
                      <w:marLeft w:val="150"/>
                      <w:marRight w:val="150"/>
                      <w:marTop w:val="0"/>
                      <w:marBottom w:val="0"/>
                      <w:divBdr>
                        <w:top w:val="none" w:sz="0" w:space="0" w:color="auto"/>
                        <w:left w:val="none" w:sz="0" w:space="0" w:color="auto"/>
                        <w:bottom w:val="none" w:sz="0" w:space="0" w:color="auto"/>
                        <w:right w:val="none" w:sz="0" w:space="0" w:color="auto"/>
                      </w:divBdr>
                      <w:divsChild>
                        <w:div w:id="18787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591987">
      <w:bodyDiv w:val="1"/>
      <w:marLeft w:val="0"/>
      <w:marRight w:val="0"/>
      <w:marTop w:val="0"/>
      <w:marBottom w:val="0"/>
      <w:divBdr>
        <w:top w:val="none" w:sz="0" w:space="0" w:color="auto"/>
        <w:left w:val="none" w:sz="0" w:space="0" w:color="auto"/>
        <w:bottom w:val="none" w:sz="0" w:space="0" w:color="auto"/>
        <w:right w:val="none" w:sz="0" w:space="0" w:color="auto"/>
      </w:divBdr>
      <w:divsChild>
        <w:div w:id="539364481">
          <w:marLeft w:val="0"/>
          <w:marRight w:val="0"/>
          <w:marTop w:val="0"/>
          <w:marBottom w:val="0"/>
          <w:divBdr>
            <w:top w:val="none" w:sz="0" w:space="0" w:color="auto"/>
            <w:left w:val="none" w:sz="0" w:space="0" w:color="auto"/>
            <w:bottom w:val="none" w:sz="0" w:space="0" w:color="auto"/>
            <w:right w:val="none" w:sz="0" w:space="0" w:color="auto"/>
          </w:divBdr>
          <w:divsChild>
            <w:div w:id="2141025222">
              <w:marLeft w:val="0"/>
              <w:marRight w:val="0"/>
              <w:marTop w:val="0"/>
              <w:marBottom w:val="0"/>
              <w:divBdr>
                <w:top w:val="none" w:sz="0" w:space="0" w:color="auto"/>
                <w:left w:val="none" w:sz="0" w:space="0" w:color="auto"/>
                <w:bottom w:val="none" w:sz="0" w:space="0" w:color="auto"/>
                <w:right w:val="none" w:sz="0" w:space="0" w:color="auto"/>
              </w:divBdr>
              <w:divsChild>
                <w:div w:id="1028525040">
                  <w:marLeft w:val="0"/>
                  <w:marRight w:val="540"/>
                  <w:marTop w:val="0"/>
                  <w:marBottom w:val="0"/>
                  <w:divBdr>
                    <w:top w:val="none" w:sz="0" w:space="0" w:color="auto"/>
                    <w:left w:val="none" w:sz="0" w:space="0" w:color="auto"/>
                    <w:bottom w:val="none" w:sz="0" w:space="0" w:color="auto"/>
                    <w:right w:val="none" w:sz="0" w:space="0" w:color="auto"/>
                  </w:divBdr>
                </w:div>
                <w:div w:id="1816336566">
                  <w:marLeft w:val="0"/>
                  <w:marRight w:val="0"/>
                  <w:marTop w:val="0"/>
                  <w:marBottom w:val="0"/>
                  <w:divBdr>
                    <w:top w:val="none" w:sz="0" w:space="0" w:color="auto"/>
                    <w:left w:val="none" w:sz="0" w:space="0" w:color="auto"/>
                    <w:bottom w:val="none" w:sz="0" w:space="0" w:color="auto"/>
                    <w:right w:val="none" w:sz="0" w:space="0" w:color="auto"/>
                  </w:divBdr>
                  <w:divsChild>
                    <w:div w:id="1111897938">
                      <w:marLeft w:val="0"/>
                      <w:marRight w:val="0"/>
                      <w:marTop w:val="0"/>
                      <w:marBottom w:val="0"/>
                      <w:divBdr>
                        <w:top w:val="none" w:sz="0" w:space="0" w:color="auto"/>
                        <w:left w:val="none" w:sz="0" w:space="0" w:color="auto"/>
                        <w:bottom w:val="none" w:sz="0" w:space="0" w:color="auto"/>
                        <w:right w:val="none" w:sz="0" w:space="0" w:color="auto"/>
                      </w:divBdr>
                      <w:divsChild>
                        <w:div w:id="889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03382">
      <w:bodyDiv w:val="1"/>
      <w:marLeft w:val="0"/>
      <w:marRight w:val="0"/>
      <w:marTop w:val="0"/>
      <w:marBottom w:val="0"/>
      <w:divBdr>
        <w:top w:val="none" w:sz="0" w:space="0" w:color="auto"/>
        <w:left w:val="none" w:sz="0" w:space="0" w:color="auto"/>
        <w:bottom w:val="none" w:sz="0" w:space="0" w:color="auto"/>
        <w:right w:val="none" w:sz="0" w:space="0" w:color="auto"/>
      </w:divBdr>
      <w:divsChild>
        <w:div w:id="1074668515">
          <w:marLeft w:val="0"/>
          <w:marRight w:val="0"/>
          <w:marTop w:val="0"/>
          <w:marBottom w:val="0"/>
          <w:divBdr>
            <w:top w:val="none" w:sz="0" w:space="0" w:color="auto"/>
            <w:left w:val="none" w:sz="0" w:space="0" w:color="auto"/>
            <w:bottom w:val="none" w:sz="0" w:space="0" w:color="auto"/>
            <w:right w:val="none" w:sz="0" w:space="0" w:color="auto"/>
          </w:divBdr>
          <w:divsChild>
            <w:div w:id="18967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officialservices.co.uk/apostille_certificates/apostille-stamp.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sk/books?hl=sk&amp;lr=&amp;id=kL9FmOK8McC&amp;oi=fnd&amp;pg=PA197&amp;dq=Chrom%C3%A1+intercultural+aspects&amp;ots=K9SO3wSsJy&amp;sig=ZcWEErTGqAU7A18RhpDGqNxMXUM&amp;redir_esc=y" TargetMode="External"/><Relationship Id="rId12" Type="http://schemas.openxmlformats.org/officeDocument/2006/relationships/hyperlink" Target="http://www.europarlamento24.eu/easier-procedures-to-get-public-documents-accepted-within-the-eu/0,1254,107_ART_5730,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ec.es" TargetMode="External"/><Relationship Id="rId11" Type="http://schemas.openxmlformats.org/officeDocument/2006/relationships/hyperlink" Target="http://www.epravo.cz" TargetMode="External"/><Relationship Id="rId5" Type="http://schemas.openxmlformats.org/officeDocument/2006/relationships/hyperlink" Target="http://www.psp.cz" TargetMode="External"/><Relationship Id="rId15" Type="http://schemas.microsoft.com/office/2007/relationships/stylesWithEffects" Target="stylesWithEffects.xml"/><Relationship Id="rId10" Type="http://schemas.openxmlformats.org/officeDocument/2006/relationships/hyperlink" Target="http://www.psp.cz" TargetMode="External"/><Relationship Id="rId4" Type="http://schemas.openxmlformats.org/officeDocument/2006/relationships/webSettings" Target="webSettings.xml"/><Relationship Id="rId9" Type="http://schemas.openxmlformats.org/officeDocument/2006/relationships/hyperlink" Target="http://www.eulita.eu/amendments-regulation-eu-no-10242012-may-put-end-certification-public-documents"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3067</Words>
  <Characters>17487</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Interpret-dole</dc:creator>
  <cp:lastModifiedBy>Jesenska</cp:lastModifiedBy>
  <cp:revision>2</cp:revision>
  <dcterms:created xsi:type="dcterms:W3CDTF">2014-06-12T05:33:00Z</dcterms:created>
  <dcterms:modified xsi:type="dcterms:W3CDTF">2014-06-12T05:33:00Z</dcterms:modified>
</cp:coreProperties>
</file>