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20" w:rsidRPr="00033DAB" w:rsidRDefault="00644F20" w:rsidP="00946E9D">
      <w:pPr>
        <w:rPr>
          <w:b/>
          <w:bCs/>
        </w:rPr>
      </w:pPr>
      <w:r w:rsidRPr="00033DAB">
        <w:rPr>
          <w:b/>
          <w:bCs/>
        </w:rPr>
        <w:t>Vážené kolegyne, vážení kolegovia</w:t>
      </w:r>
    </w:p>
    <w:p w:rsidR="00644F20" w:rsidRPr="00033DAB" w:rsidRDefault="00644F20" w:rsidP="00946E9D">
      <w:pPr>
        <w:rPr>
          <w:b/>
          <w:bCs/>
        </w:rPr>
      </w:pPr>
    </w:p>
    <w:p w:rsidR="00644F20" w:rsidRPr="00033DAB" w:rsidRDefault="00644F20" w:rsidP="00D33EE6">
      <w:pPr>
        <w:rPr>
          <w:color w:val="1F497D"/>
        </w:rPr>
      </w:pPr>
      <w:r w:rsidRPr="00033DAB">
        <w:rPr>
          <w:bCs/>
          <w:color w:val="1F497D"/>
        </w:rPr>
        <w:t>zasielam informáciu o kritériách pre predvýbery študentov na európske mobility, KA1, programu Erasmus+</w:t>
      </w:r>
    </w:p>
    <w:p w:rsidR="00644F20" w:rsidRPr="00033DAB" w:rsidRDefault="00644F20" w:rsidP="00D83DF8"/>
    <w:p w:rsidR="00644F20" w:rsidRPr="00033DAB" w:rsidRDefault="00644F20" w:rsidP="00B64624">
      <w:pPr>
        <w:rPr>
          <w:noProof/>
          <w:color w:val="1F497D"/>
          <w:lang w:eastAsia="sk-SK"/>
        </w:rPr>
      </w:pPr>
      <w:r w:rsidRPr="00033DAB">
        <w:rPr>
          <w:noProof/>
          <w:color w:val="1F497D"/>
          <w:lang w:eastAsia="sk-SK"/>
        </w:rPr>
        <w:t xml:space="preserve">Mgr. Lucia Oboňová z poverenia </w:t>
      </w:r>
    </w:p>
    <w:p w:rsidR="00644F20" w:rsidRPr="00033DAB" w:rsidRDefault="00644F20" w:rsidP="00B64624">
      <w:pPr>
        <w:rPr>
          <w:noProof/>
          <w:color w:val="1F497D"/>
          <w:lang w:eastAsia="sk-SK"/>
        </w:rPr>
      </w:pPr>
      <w:r w:rsidRPr="00033DAB">
        <w:rPr>
          <w:noProof/>
          <w:color w:val="1F497D"/>
          <w:lang w:eastAsia="sk-SK"/>
        </w:rPr>
        <w:t xml:space="preserve">doc. PhDr. Kataríny Chovancovej, PhD., </w:t>
      </w:r>
    </w:p>
    <w:p w:rsidR="00644F20" w:rsidRPr="00033DAB" w:rsidRDefault="00644F20" w:rsidP="00B64624">
      <w:pPr>
        <w:rPr>
          <w:noProof/>
          <w:color w:val="1F497D"/>
          <w:lang w:eastAsia="sk-SK"/>
        </w:rPr>
      </w:pPr>
      <w:r w:rsidRPr="00033DAB">
        <w:rPr>
          <w:noProof/>
          <w:color w:val="1F497D"/>
          <w:lang w:eastAsia="sk-SK"/>
        </w:rPr>
        <w:t>inštitucionálnej koordinátorky programu ERASMUS+</w:t>
      </w:r>
    </w:p>
    <w:p w:rsidR="00644F20" w:rsidRPr="00033DAB" w:rsidRDefault="00644F20" w:rsidP="00B64624">
      <w:pPr>
        <w:rPr>
          <w:noProof/>
          <w:color w:val="1F497D"/>
          <w:lang w:eastAsia="sk-SK"/>
        </w:rPr>
      </w:pPr>
      <w:r w:rsidRPr="00033DAB">
        <w:rPr>
          <w:noProof/>
          <w:color w:val="1F497D"/>
          <w:lang w:eastAsia="sk-SK"/>
        </w:rPr>
        <w:t>a prorektorky pre MSaVV</w:t>
      </w:r>
    </w:p>
    <w:p w:rsidR="00644F20" w:rsidRDefault="00644F20" w:rsidP="0066317F">
      <w:pPr>
        <w:rPr>
          <w:noProof/>
          <w:color w:val="000000"/>
          <w:lang w:eastAsia="sk-SK"/>
        </w:rPr>
      </w:pPr>
    </w:p>
    <w:p w:rsidR="00644F20" w:rsidRDefault="00644F20" w:rsidP="0066317F">
      <w:pPr>
        <w:rPr>
          <w:noProof/>
          <w:color w:val="1F497D"/>
          <w:lang w:eastAsia="sk-SK"/>
        </w:rPr>
      </w:pPr>
      <w:r w:rsidRPr="00F07644">
        <w:rPr>
          <w:noProof/>
          <w:color w:val="0070C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alt="cid:image001.jpg@01CF36CE.03479720" style="width:113.25pt;height:30.75pt;visibility:visible">
            <v:imagedata r:id="rId7" o:title=""/>
          </v:shape>
        </w:pict>
      </w:r>
    </w:p>
    <w:p w:rsidR="00644F20" w:rsidRDefault="00644F20" w:rsidP="0066317F">
      <w:pPr>
        <w:rPr>
          <w:noProof/>
          <w:color w:val="000000"/>
          <w:lang w:eastAsia="sk-SK"/>
        </w:rPr>
      </w:pPr>
      <w:r>
        <w:rPr>
          <w:noProof/>
          <w:color w:val="000000"/>
          <w:lang w:eastAsia="sk-SK"/>
        </w:rPr>
        <w:t>------------------------------------------------</w:t>
      </w:r>
    </w:p>
    <w:p w:rsidR="00644F20" w:rsidRDefault="00644F20" w:rsidP="0066317F">
      <w:pPr>
        <w:rPr>
          <w:rFonts w:ascii="Helvetica" w:hAnsi="Helvetica" w:cs="Helvetica"/>
          <w:i/>
          <w:iCs/>
          <w:noProof/>
          <w:color w:val="825C40"/>
          <w:sz w:val="20"/>
          <w:szCs w:val="20"/>
          <w:lang w:eastAsia="sk-SK"/>
        </w:rPr>
      </w:pPr>
      <w:r>
        <w:rPr>
          <w:rFonts w:ascii="Helvetica" w:hAnsi="Helvetica" w:cs="Helvetica"/>
          <w:i/>
          <w:iCs/>
          <w:noProof/>
          <w:color w:val="825C40"/>
          <w:sz w:val="20"/>
          <w:szCs w:val="20"/>
          <w:lang w:eastAsia="sk-SK"/>
        </w:rPr>
        <w:t xml:space="preserve">Inštitucionálna kancelária </w:t>
      </w:r>
    </w:p>
    <w:p w:rsidR="00644F20" w:rsidRDefault="00644F20" w:rsidP="0066317F">
      <w:pPr>
        <w:rPr>
          <w:rFonts w:ascii="Helvetica" w:hAnsi="Helvetica" w:cs="Helvetica"/>
          <w:i/>
          <w:iCs/>
          <w:noProof/>
          <w:color w:val="868784"/>
          <w:sz w:val="20"/>
          <w:szCs w:val="20"/>
          <w:lang w:eastAsia="sk-SK"/>
        </w:rPr>
      </w:pPr>
      <w:r>
        <w:rPr>
          <w:rFonts w:ascii="Helvetica" w:hAnsi="Helvetica" w:cs="Helvetica"/>
          <w:i/>
          <w:iCs/>
          <w:noProof/>
          <w:color w:val="825C40"/>
          <w:sz w:val="20"/>
          <w:szCs w:val="20"/>
          <w:lang w:eastAsia="sk-SK"/>
        </w:rPr>
        <w:t xml:space="preserve">mobilít študentov a zamestnancov KA1 </w:t>
      </w:r>
    </w:p>
    <w:p w:rsidR="00644F20" w:rsidRDefault="00644F20" w:rsidP="0066317F">
      <w:pPr>
        <w:rPr>
          <w:rFonts w:ascii="Helvetica" w:hAnsi="Helvetica" w:cs="Helvetica"/>
          <w:noProof/>
          <w:color w:val="1F497D"/>
          <w:sz w:val="20"/>
          <w:szCs w:val="20"/>
          <w:lang w:eastAsia="sk-SK"/>
        </w:rPr>
      </w:pPr>
      <w:r w:rsidRPr="00F07644">
        <w:rPr>
          <w:rFonts w:ascii="Helvetica" w:hAnsi="Helvetica" w:cs="Helvetica"/>
          <w:noProof/>
          <w:color w:val="838383"/>
          <w:sz w:val="20"/>
          <w:szCs w:val="20"/>
          <w:lang w:eastAsia="sk-SK"/>
        </w:rPr>
        <w:pict>
          <v:shape id="Obrázok 6" o:spid="_x0000_i1026" type="#_x0000_t75" alt="cid:B239F066-6670-4204-BBB0-646E37D90EDB" style="width:192pt;height:45pt;visibility:visible">
            <v:imagedata r:id="rId8" o:title=""/>
          </v:shape>
        </w:pict>
      </w:r>
    </w:p>
    <w:p w:rsidR="00644F20" w:rsidRDefault="00644F20" w:rsidP="0066317F">
      <w:pPr>
        <w:rPr>
          <w:rFonts w:ascii="Helvetica" w:hAnsi="Helvetica" w:cs="Helvetica"/>
          <w:noProof/>
          <w:color w:val="1F497D"/>
          <w:sz w:val="20"/>
          <w:szCs w:val="20"/>
          <w:lang w:eastAsia="sk-SK"/>
        </w:rPr>
      </w:pPr>
      <w:r>
        <w:rPr>
          <w:rFonts w:ascii="Helvetica" w:hAnsi="Helvetica" w:cs="Helvetica"/>
          <w:noProof/>
          <w:color w:val="838383"/>
          <w:sz w:val="18"/>
          <w:szCs w:val="18"/>
          <w:lang w:eastAsia="sk-SK"/>
        </w:rPr>
        <w:t>UNIVERZITA MATEJA BELA V BANSKEJ BYSTRICI </w:t>
      </w:r>
      <w:r>
        <w:rPr>
          <w:rFonts w:ascii="Helvetica" w:hAnsi="Helvetica" w:cs="Helvetica"/>
          <w:noProof/>
          <w:color w:val="1F497D"/>
          <w:sz w:val="20"/>
          <w:szCs w:val="20"/>
          <w:lang w:eastAsia="sk-SK"/>
        </w:rPr>
        <w:br/>
      </w:r>
      <w:r>
        <w:rPr>
          <w:rFonts w:ascii="Helvetica" w:hAnsi="Helvetica" w:cs="Helvetica"/>
          <w:noProof/>
          <w:color w:val="838383"/>
          <w:sz w:val="18"/>
          <w:szCs w:val="18"/>
          <w:lang w:eastAsia="sk-SK"/>
        </w:rPr>
        <w:t>Národná 12, 974 01 Banská Bystrica</w:t>
      </w:r>
    </w:p>
    <w:p w:rsidR="00644F20" w:rsidRDefault="00644F20" w:rsidP="0066317F">
      <w:pPr>
        <w:rPr>
          <w:noProof/>
          <w:color w:val="0000FF"/>
          <w:sz w:val="18"/>
          <w:szCs w:val="18"/>
          <w:u w:val="single"/>
          <w:lang w:eastAsia="sk-SK"/>
        </w:rPr>
      </w:pPr>
      <w:r>
        <w:rPr>
          <w:rFonts w:ascii="Helvetica" w:hAnsi="Helvetica" w:cs="Helvetica"/>
          <w:noProof/>
          <w:color w:val="838383"/>
          <w:sz w:val="18"/>
          <w:szCs w:val="18"/>
          <w:lang w:eastAsia="sk-SK"/>
        </w:rPr>
        <w:t>Tel.: + 421 48 446 1128</w:t>
      </w:r>
      <w:r>
        <w:rPr>
          <w:rFonts w:ascii="Helvetica" w:hAnsi="Helvetica" w:cs="Helvetica"/>
          <w:noProof/>
          <w:color w:val="838383"/>
          <w:sz w:val="18"/>
          <w:szCs w:val="18"/>
          <w:lang w:eastAsia="sk-SK"/>
        </w:rPr>
        <w:br/>
      </w:r>
      <w:hyperlink r:id="rId9" w:history="1">
        <w:r>
          <w:rPr>
            <w:rStyle w:val="Hyperlink"/>
            <w:rFonts w:ascii="Helvetica" w:hAnsi="Helvetica" w:cs="Helvetica"/>
            <w:noProof/>
            <w:color w:val="0563C1"/>
            <w:sz w:val="18"/>
            <w:szCs w:val="18"/>
            <w:lang w:eastAsia="sk-SK"/>
          </w:rPr>
          <w:t>www.umb.sk</w:t>
        </w:r>
      </w:hyperlink>
    </w:p>
    <w:p w:rsidR="00644F20" w:rsidRDefault="00644F20" w:rsidP="00946E9D">
      <w:pPr>
        <w:rPr>
          <w:noProof/>
          <w:color w:val="1F497D"/>
          <w:lang w:eastAsia="sk-SK"/>
        </w:rPr>
      </w:pPr>
    </w:p>
    <w:p w:rsidR="00644F20" w:rsidRDefault="00644F20" w:rsidP="00946E9D">
      <w:pPr>
        <w:rPr>
          <w:noProof/>
          <w:color w:val="1F497D"/>
          <w:lang w:eastAsia="sk-SK"/>
        </w:rPr>
      </w:pPr>
    </w:p>
    <w:p w:rsidR="00644F20" w:rsidRPr="00033DAB" w:rsidRDefault="00644F20" w:rsidP="00946E9D">
      <w:pPr>
        <w:rPr>
          <w:noProof/>
          <w:lang w:eastAsia="sk-SK"/>
        </w:rPr>
      </w:pPr>
    </w:p>
    <w:p w:rsidR="00644F20" w:rsidRPr="00033DAB" w:rsidRDefault="00644F20" w:rsidP="00946E9D">
      <w:pPr>
        <w:rPr>
          <w:b/>
          <w:noProof/>
          <w:sz w:val="28"/>
          <w:szCs w:val="28"/>
          <w:lang w:eastAsia="sk-SK"/>
        </w:rPr>
      </w:pPr>
      <w:r w:rsidRPr="00033DAB">
        <w:rPr>
          <w:b/>
          <w:noProof/>
          <w:sz w:val="28"/>
          <w:szCs w:val="28"/>
          <w:lang w:eastAsia="sk-SK"/>
        </w:rPr>
        <w:t xml:space="preserve">Kritériá predvýberov študentov, európske mobility, KA1 </w:t>
      </w:r>
    </w:p>
    <w:p w:rsidR="00644F20" w:rsidRDefault="00644F20" w:rsidP="00946E9D">
      <w:pPr>
        <w:rPr>
          <w:b/>
          <w:noProof/>
          <w:lang w:eastAsia="sk-SK"/>
        </w:rPr>
      </w:pPr>
    </w:p>
    <w:p w:rsidR="00644F20" w:rsidRPr="00033DAB" w:rsidRDefault="00644F20" w:rsidP="00946E9D">
      <w:pPr>
        <w:rPr>
          <w:b/>
          <w:noProof/>
          <w:lang w:eastAsia="sk-SK"/>
        </w:rPr>
      </w:pPr>
    </w:p>
    <w:p w:rsidR="00644F20" w:rsidRPr="00033DAB" w:rsidRDefault="00644F20" w:rsidP="00D93393">
      <w:pPr>
        <w:jc w:val="both"/>
      </w:pPr>
      <w:r w:rsidRPr="00033DAB">
        <w:t xml:space="preserve">Výber študentov na mobilitu Erasmus+ prebieha transparentne. </w:t>
      </w:r>
      <w:r w:rsidRPr="00033DAB">
        <w:rPr>
          <w:color w:val="000000"/>
        </w:rPr>
        <w:t xml:space="preserve">Predvýbery ako aj samotné výbery sa realizujú na fakultnej úrovni. </w:t>
      </w: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sz w:val="22"/>
          <w:szCs w:val="22"/>
        </w:rPr>
      </w:pP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b/>
          <w:sz w:val="22"/>
          <w:szCs w:val="22"/>
        </w:rPr>
      </w:pPr>
      <w:r w:rsidRPr="00033DAB">
        <w:rPr>
          <w:rFonts w:ascii="Calibri" w:hAnsi="Calibri"/>
          <w:b/>
          <w:sz w:val="22"/>
          <w:szCs w:val="22"/>
        </w:rPr>
        <w:t>Termín predvýberov</w:t>
      </w:r>
    </w:p>
    <w:p w:rsidR="00644F20" w:rsidRDefault="00644F20" w:rsidP="00FA257C">
      <w:pPr>
        <w:pStyle w:val="BodyTextIndent2"/>
        <w:ind w:left="0"/>
        <w:jc w:val="both"/>
        <w:rPr>
          <w:rFonts w:ascii="Calibri" w:hAnsi="Calibri"/>
          <w:sz w:val="22"/>
          <w:szCs w:val="22"/>
        </w:rPr>
      </w:pP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sz w:val="22"/>
          <w:szCs w:val="22"/>
        </w:rPr>
      </w:pPr>
      <w:r w:rsidRPr="00033DAB">
        <w:rPr>
          <w:rFonts w:ascii="Calibri" w:hAnsi="Calibri"/>
          <w:sz w:val="22"/>
          <w:szCs w:val="22"/>
        </w:rPr>
        <w:t>Oznam o termíne predvýberového konania sa zverejní na stránke každej fakulty v dostatočnom predstihu. Predvýberové konanie predchádza zaslaniu prihlášky na nový projekt európskych mobilít, KA1 z inštitucionálnej kancelárie pre program Erasmus+. Na stránke každej fakulty sa rovnako zverejnia aj výsledky výberového konania, vrátane zamietnutých žiadostí.</w:t>
      </w: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sz w:val="22"/>
          <w:szCs w:val="22"/>
        </w:rPr>
      </w:pP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b/>
          <w:sz w:val="22"/>
          <w:szCs w:val="22"/>
        </w:rPr>
      </w:pPr>
      <w:r w:rsidRPr="00033DAB">
        <w:rPr>
          <w:rFonts w:ascii="Calibri" w:hAnsi="Calibri"/>
          <w:b/>
          <w:sz w:val="22"/>
          <w:szCs w:val="22"/>
        </w:rPr>
        <w:t>Kritériá</w:t>
      </w:r>
    </w:p>
    <w:p w:rsidR="00644F20" w:rsidRDefault="00644F20" w:rsidP="00FA257C">
      <w:pPr>
        <w:pStyle w:val="BodyTextIndent2"/>
        <w:ind w:left="0"/>
        <w:jc w:val="both"/>
        <w:rPr>
          <w:rFonts w:ascii="Calibri" w:hAnsi="Calibri"/>
          <w:bCs/>
          <w:sz w:val="22"/>
          <w:szCs w:val="22"/>
        </w:rPr>
      </w:pP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bCs/>
          <w:sz w:val="22"/>
          <w:szCs w:val="22"/>
        </w:rPr>
      </w:pPr>
      <w:r w:rsidRPr="00033DAB">
        <w:rPr>
          <w:rFonts w:ascii="Calibri" w:hAnsi="Calibri"/>
          <w:bCs/>
          <w:sz w:val="22"/>
          <w:szCs w:val="22"/>
        </w:rPr>
        <w:t xml:space="preserve">Všetky požiadavky týkajúce sa výberu študenta musia byť jasne stanovené, zdokumentované a musia byť k dispozícii všetkým účastníkom výberového konania. </w:t>
      </w: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bCs/>
          <w:sz w:val="22"/>
          <w:szCs w:val="22"/>
        </w:rPr>
      </w:pPr>
    </w:p>
    <w:p w:rsidR="00644F20" w:rsidRPr="00033DAB" w:rsidRDefault="00644F20" w:rsidP="00FA257C">
      <w:pPr>
        <w:pStyle w:val="BodyTextIndent2"/>
        <w:ind w:left="0"/>
        <w:jc w:val="both"/>
        <w:rPr>
          <w:rFonts w:ascii="Calibri" w:hAnsi="Calibri"/>
          <w:bCs/>
          <w:sz w:val="22"/>
          <w:szCs w:val="22"/>
        </w:rPr>
      </w:pPr>
      <w:r w:rsidRPr="00033DAB">
        <w:rPr>
          <w:rFonts w:ascii="Calibri" w:hAnsi="Calibri"/>
          <w:bCs/>
          <w:sz w:val="22"/>
          <w:szCs w:val="22"/>
        </w:rPr>
        <w:t>Výsledky výberového konania musia obsahovať jasné dôvody schválenia, alebo zamietnutia. Z každého výberového konania musí byť písomný zápis.</w:t>
      </w:r>
    </w:p>
    <w:p w:rsidR="00644F20" w:rsidRDefault="00644F20" w:rsidP="00FA257C">
      <w:pPr>
        <w:pStyle w:val="BodyTextIndent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644F20" w:rsidRPr="00033DAB" w:rsidRDefault="00644F20" w:rsidP="00FA257C">
      <w:pPr>
        <w:pStyle w:val="BodyTextIndent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644F20" w:rsidRDefault="00644F20" w:rsidP="00FA257C">
      <w:pPr>
        <w:jc w:val="both"/>
        <w:rPr>
          <w:b/>
          <w:color w:val="000000"/>
        </w:rPr>
      </w:pPr>
    </w:p>
    <w:p w:rsidR="00644F20" w:rsidRDefault="00644F20" w:rsidP="00FA257C">
      <w:pPr>
        <w:jc w:val="both"/>
        <w:rPr>
          <w:b/>
          <w:color w:val="000000"/>
        </w:rPr>
      </w:pPr>
    </w:p>
    <w:p w:rsidR="00644F20" w:rsidRDefault="00644F20" w:rsidP="00FA257C">
      <w:pPr>
        <w:jc w:val="both"/>
        <w:rPr>
          <w:b/>
          <w:color w:val="000000"/>
        </w:rPr>
      </w:pPr>
      <w:bookmarkStart w:id="0" w:name="_GoBack"/>
      <w:bookmarkEnd w:id="0"/>
      <w:r w:rsidRPr="00033DAB">
        <w:rPr>
          <w:b/>
          <w:color w:val="000000"/>
        </w:rPr>
        <w:t>Pri predvýbere na Erasmus mobilitu sa berú do úvahy nasledovné kritériá:</w:t>
      </w:r>
    </w:p>
    <w:p w:rsidR="00644F20" w:rsidRPr="00033DAB" w:rsidRDefault="00644F20" w:rsidP="00FA257C">
      <w:pPr>
        <w:jc w:val="both"/>
        <w:rPr>
          <w:b/>
          <w:color w:val="000000"/>
        </w:rPr>
      </w:pPr>
    </w:p>
    <w:p w:rsidR="00644F20" w:rsidRPr="00033DAB" w:rsidRDefault="00644F20" w:rsidP="00FA257C">
      <w:pPr>
        <w:numPr>
          <w:ilvl w:val="0"/>
          <w:numId w:val="9"/>
        </w:numPr>
        <w:jc w:val="both"/>
        <w:rPr>
          <w:color w:val="000000"/>
        </w:rPr>
      </w:pPr>
      <w:r w:rsidRPr="00033DAB">
        <w:rPr>
          <w:color w:val="000000"/>
        </w:rPr>
        <w:t xml:space="preserve">prospech  </w:t>
      </w:r>
      <w:r w:rsidRPr="00033DAB">
        <w:rPr>
          <w:color w:val="000000"/>
        </w:rPr>
        <w:tab/>
      </w:r>
      <w:r w:rsidRPr="00033DAB">
        <w:rPr>
          <w:color w:val="000000"/>
        </w:rPr>
        <w:tab/>
      </w:r>
      <w:r w:rsidRPr="00033DAB">
        <w:rPr>
          <w:color w:val="000000"/>
        </w:rPr>
        <w:tab/>
        <w:t>max 40%</w:t>
      </w:r>
    </w:p>
    <w:p w:rsidR="00644F20" w:rsidRPr="00033DAB" w:rsidRDefault="00644F20" w:rsidP="00FA257C">
      <w:pPr>
        <w:numPr>
          <w:ilvl w:val="0"/>
          <w:numId w:val="9"/>
        </w:numPr>
        <w:jc w:val="both"/>
        <w:rPr>
          <w:color w:val="000000"/>
        </w:rPr>
      </w:pPr>
      <w:r w:rsidRPr="00033DAB">
        <w:rPr>
          <w:color w:val="000000"/>
        </w:rPr>
        <w:t xml:space="preserve">ŠVOČ      </w:t>
      </w:r>
      <w:r w:rsidRPr="00033DAB">
        <w:rPr>
          <w:color w:val="000000"/>
        </w:rPr>
        <w:tab/>
      </w:r>
      <w:r w:rsidRPr="00033DAB">
        <w:rPr>
          <w:color w:val="000000"/>
        </w:rPr>
        <w:tab/>
      </w:r>
      <w:r w:rsidRPr="00033DAB">
        <w:rPr>
          <w:color w:val="000000"/>
        </w:rPr>
        <w:tab/>
        <w:t>max 15%</w:t>
      </w:r>
    </w:p>
    <w:p w:rsidR="00644F20" w:rsidRPr="00033DAB" w:rsidRDefault="00644F20" w:rsidP="00FA257C">
      <w:pPr>
        <w:numPr>
          <w:ilvl w:val="0"/>
          <w:numId w:val="9"/>
        </w:numPr>
        <w:jc w:val="both"/>
        <w:rPr>
          <w:color w:val="000000"/>
        </w:rPr>
      </w:pPr>
      <w:r w:rsidRPr="00033DAB">
        <w:rPr>
          <w:color w:val="000000"/>
        </w:rPr>
        <w:t xml:space="preserve">Aktivity     </w:t>
      </w:r>
      <w:r w:rsidRPr="00033DAB">
        <w:rPr>
          <w:color w:val="000000"/>
        </w:rPr>
        <w:tab/>
      </w:r>
      <w:r w:rsidRPr="00033DAB">
        <w:rPr>
          <w:color w:val="000000"/>
        </w:rPr>
        <w:tab/>
      </w:r>
      <w:r w:rsidRPr="00033DAB">
        <w:rPr>
          <w:color w:val="000000"/>
        </w:rPr>
        <w:tab/>
        <w:t>max 15%</w:t>
      </w:r>
    </w:p>
    <w:p w:rsidR="00644F20" w:rsidRPr="00033DAB" w:rsidRDefault="00644F20" w:rsidP="00FA257C">
      <w:pPr>
        <w:numPr>
          <w:ilvl w:val="0"/>
          <w:numId w:val="9"/>
        </w:numPr>
        <w:jc w:val="both"/>
        <w:rPr>
          <w:color w:val="000000"/>
        </w:rPr>
      </w:pPr>
      <w:r w:rsidRPr="00033DAB">
        <w:rPr>
          <w:color w:val="000000"/>
        </w:rPr>
        <w:t xml:space="preserve">Jazyková príprava </w:t>
      </w:r>
      <w:r w:rsidRPr="00033DAB">
        <w:rPr>
          <w:color w:val="000000"/>
        </w:rPr>
        <w:tab/>
      </w:r>
      <w:r w:rsidRPr="00033DAB">
        <w:rPr>
          <w:color w:val="000000"/>
        </w:rPr>
        <w:tab/>
        <w:t>max 20%</w:t>
      </w:r>
    </w:p>
    <w:p w:rsidR="00644F20" w:rsidRPr="00033DAB" w:rsidRDefault="00644F20" w:rsidP="00FA257C">
      <w:pPr>
        <w:numPr>
          <w:ilvl w:val="0"/>
          <w:numId w:val="9"/>
        </w:numPr>
        <w:jc w:val="both"/>
        <w:rPr>
          <w:color w:val="000000"/>
        </w:rPr>
      </w:pPr>
      <w:r w:rsidRPr="00033DAB">
        <w:rPr>
          <w:color w:val="000000"/>
        </w:rPr>
        <w:t>Motivácia</w:t>
      </w:r>
      <w:r w:rsidRPr="00033DAB">
        <w:rPr>
          <w:color w:val="000000"/>
        </w:rPr>
        <w:tab/>
      </w:r>
      <w:r w:rsidRPr="00033DAB">
        <w:rPr>
          <w:color w:val="000000"/>
        </w:rPr>
        <w:tab/>
      </w:r>
      <w:r w:rsidRPr="00033DAB">
        <w:rPr>
          <w:color w:val="000000"/>
        </w:rPr>
        <w:tab/>
        <w:t>max 5%</w:t>
      </w:r>
    </w:p>
    <w:p w:rsidR="00644F20" w:rsidRPr="00033DAB" w:rsidRDefault="00644F20" w:rsidP="00FA257C">
      <w:pPr>
        <w:numPr>
          <w:ilvl w:val="0"/>
          <w:numId w:val="9"/>
        </w:numPr>
        <w:jc w:val="both"/>
        <w:rPr>
          <w:color w:val="000000"/>
        </w:rPr>
      </w:pPr>
      <w:r w:rsidRPr="00033DAB">
        <w:rPr>
          <w:color w:val="000000"/>
        </w:rPr>
        <w:t>Predbežný študijný plán</w:t>
      </w:r>
      <w:r w:rsidRPr="00033DAB">
        <w:rPr>
          <w:color w:val="000000"/>
        </w:rPr>
        <w:tab/>
        <w:t>max 5%</w:t>
      </w:r>
    </w:p>
    <w:p w:rsidR="00644F20" w:rsidRPr="00033DAB" w:rsidRDefault="00644F20" w:rsidP="00D93393">
      <w:pPr>
        <w:jc w:val="both"/>
        <w:rPr>
          <w:color w:val="000000"/>
        </w:rPr>
      </w:pPr>
    </w:p>
    <w:p w:rsidR="00644F20" w:rsidRPr="00033DAB" w:rsidRDefault="00644F20" w:rsidP="00D93393">
      <w:pPr>
        <w:jc w:val="both"/>
        <w:rPr>
          <w:color w:val="000000"/>
        </w:rPr>
      </w:pPr>
      <w:r w:rsidRPr="00033DAB">
        <w:rPr>
          <w:color w:val="000000"/>
        </w:rPr>
        <w:t xml:space="preserve">Fakultný koordinátor programu Erasmus+ má právo zvážiť hodnotenie študenta v prípade, kedy by študijný program študenta jasne uprednostňoval v niektorom z hodnotiacich kritérií pred ostatnými študentmi (napr. študenti jazykov). </w:t>
      </w:r>
    </w:p>
    <w:p w:rsidR="00644F20" w:rsidRPr="00033DAB" w:rsidRDefault="00644F20" w:rsidP="00D93393">
      <w:pPr>
        <w:jc w:val="both"/>
        <w:rPr>
          <w:color w:val="000000"/>
        </w:rPr>
      </w:pPr>
    </w:p>
    <w:p w:rsidR="00644F20" w:rsidRPr="00033DAB" w:rsidRDefault="00644F20" w:rsidP="00033DAB">
      <w:pPr>
        <w:rPr>
          <w:b/>
          <w:color w:val="0000FF"/>
        </w:rPr>
      </w:pPr>
      <w:r w:rsidRPr="00033DAB">
        <w:rPr>
          <w:b/>
          <w:color w:val="0000FF"/>
        </w:rPr>
        <w:t>Študijné výsledky:</w:t>
      </w:r>
    </w:p>
    <w:p w:rsidR="00644F20" w:rsidRDefault="00644F20" w:rsidP="00033DAB"/>
    <w:p w:rsidR="00644F20" w:rsidRDefault="00644F20" w:rsidP="00033DAB">
      <w:pPr>
        <w:sectPr w:rsidR="00644F20" w:rsidSect="009C344F">
          <w:headerReference w:type="default" r:id="rId10"/>
          <w:footerReference w:type="even" r:id="rId11"/>
          <w:footerReference w:type="default" r:id="rId12"/>
          <w:pgSz w:w="11906" w:h="16838" w:code="9"/>
          <w:pgMar w:top="1797" w:right="1440" w:bottom="1797" w:left="1440" w:header="709" w:footer="709" w:gutter="0"/>
          <w:cols w:space="708"/>
          <w:docGrid w:linePitch="360"/>
        </w:sectPr>
      </w:pPr>
    </w:p>
    <w:p w:rsidR="00644F20" w:rsidRPr="00033DAB" w:rsidRDefault="00644F20" w:rsidP="00033DAB">
      <w:pPr>
        <w:sectPr w:rsidR="00644F20" w:rsidRPr="00033DAB" w:rsidSect="00B93311">
          <w:type w:val="continuous"/>
          <w:pgSz w:w="11906" w:h="16838" w:code="9"/>
          <w:pgMar w:top="1797" w:right="1440" w:bottom="1797" w:left="1440" w:header="709" w:footer="709" w:gutter="0"/>
          <w:cols w:num="2" w:space="708"/>
          <w:docGrid w:linePitch="360"/>
        </w:sectPr>
      </w:pPr>
    </w:p>
    <w:tbl>
      <w:tblPr>
        <w:tblW w:w="26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"/>
        <w:gridCol w:w="937"/>
        <w:gridCol w:w="851"/>
      </w:tblGrid>
      <w:tr w:rsidR="00644F20" w:rsidRPr="00F07644" w:rsidTr="00B93311">
        <w:trPr>
          <w:trHeight w:val="255"/>
        </w:trPr>
        <w:tc>
          <w:tcPr>
            <w:tcW w:w="846" w:type="dxa"/>
            <w:tcBorders>
              <w:top w:val="single" w:sz="4" w:space="0" w:color="auto"/>
            </w:tcBorders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  <w:b/>
              </w:rPr>
            </w:pPr>
            <w:r w:rsidRPr="00F07644">
              <w:rPr>
                <w:rFonts w:cs="Arial"/>
                <w:b/>
              </w:rPr>
              <w:t>Poradie</w:t>
            </w:r>
          </w:p>
        </w:tc>
        <w:tc>
          <w:tcPr>
            <w:tcW w:w="937" w:type="dxa"/>
            <w:tcBorders>
              <w:top w:val="single" w:sz="4" w:space="0" w:color="auto"/>
            </w:tcBorders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  <w:b/>
              </w:rPr>
            </w:pPr>
            <w:r w:rsidRPr="00F07644">
              <w:rPr>
                <w:rFonts w:cs="Arial"/>
                <w:b/>
              </w:rPr>
              <w:t>Priemer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  <w:b/>
              </w:rPr>
            </w:pPr>
            <w:r w:rsidRPr="00F07644">
              <w:rPr>
                <w:rFonts w:cs="Arial"/>
                <w:b/>
              </w:rPr>
              <w:t>Body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1,00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40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39,7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39,4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39,1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38,8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38,5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38,2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37,9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37,6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1,09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37,3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36,7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36,4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36,1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35,8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35,5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35,2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34,9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34,6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1,19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34,3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33,7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33,4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33,1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32,8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32,5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32,2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31,9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31,6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1,29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31,3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30,7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30,4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30,1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29,8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29,5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29,2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28,9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28,6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28,3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27,7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27,4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27,1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26,8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26,5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26,2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25,9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25,6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1,49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25,3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1,50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24,7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24,4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24,1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23,8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23,5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23,2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22,9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22,6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1,59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22,3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21,7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21,4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21,1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20,8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20,5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20,2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19,9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19,6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19,3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1,70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18,7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18,4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18,1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17,8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17,5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17,2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16,9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16,6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1,79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16,3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1,80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15,7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15,4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15,1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14,8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14,5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14,2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1,89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9,1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8,2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109.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2,09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6,1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5,2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119.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2,19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124.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2,23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3,1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125.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2,24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2,8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126.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2,25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2,5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127.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2,26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128.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2,27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1,9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129.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2,28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1,6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130.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2,29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1,3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131.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2,30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132.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2,31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0,7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133.</w:t>
            </w:r>
          </w:p>
        </w:tc>
        <w:tc>
          <w:tcPr>
            <w:tcW w:w="937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2,32</w:t>
            </w:r>
          </w:p>
        </w:tc>
        <w:tc>
          <w:tcPr>
            <w:tcW w:w="851" w:type="dxa"/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0,4</w:t>
            </w:r>
          </w:p>
        </w:tc>
      </w:tr>
      <w:tr w:rsidR="00644F20" w:rsidRPr="00F07644" w:rsidTr="00B93311">
        <w:trPr>
          <w:trHeight w:val="255"/>
        </w:trPr>
        <w:tc>
          <w:tcPr>
            <w:tcW w:w="846" w:type="dxa"/>
            <w:tcBorders>
              <w:bottom w:val="single" w:sz="4" w:space="0" w:color="auto"/>
            </w:tcBorders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134.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2,33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644F20" w:rsidRPr="00F07644" w:rsidRDefault="00644F20" w:rsidP="00B93311">
            <w:pPr>
              <w:jc w:val="center"/>
              <w:rPr>
                <w:rFonts w:cs="Arial"/>
              </w:rPr>
            </w:pPr>
            <w:r w:rsidRPr="00F07644">
              <w:rPr>
                <w:rFonts w:cs="Arial"/>
              </w:rPr>
              <w:t>0,1</w:t>
            </w:r>
          </w:p>
        </w:tc>
      </w:tr>
    </w:tbl>
    <w:p w:rsidR="00644F20" w:rsidRPr="00033DAB" w:rsidRDefault="00644F20" w:rsidP="00033DAB">
      <w:pPr>
        <w:sectPr w:rsidR="00644F20" w:rsidRPr="00033DAB" w:rsidSect="00B93311">
          <w:type w:val="continuous"/>
          <w:pgSz w:w="11906" w:h="16838" w:code="9"/>
          <w:pgMar w:top="1797" w:right="1440" w:bottom="1797" w:left="1440" w:header="709" w:footer="709" w:gutter="0"/>
          <w:cols w:num="2" w:space="709"/>
          <w:docGrid w:linePitch="360"/>
        </w:sectPr>
      </w:pPr>
    </w:p>
    <w:p w:rsidR="00644F20" w:rsidRDefault="00644F20" w:rsidP="00033DAB">
      <w:pPr>
        <w:sectPr w:rsidR="00644F20" w:rsidSect="00DB35C9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4F20" w:rsidRPr="00033DAB" w:rsidRDefault="00644F20" w:rsidP="00033DAB"/>
    <w:p w:rsidR="00644F20" w:rsidRPr="00033DAB" w:rsidRDefault="00644F20" w:rsidP="004977F8">
      <w:pPr>
        <w:rPr>
          <w:b/>
          <w:color w:val="0000FF"/>
          <w:u w:val="single"/>
        </w:rPr>
      </w:pPr>
      <w:r w:rsidRPr="00033DAB">
        <w:rPr>
          <w:b/>
          <w:color w:val="0000FF"/>
          <w:u w:val="single"/>
        </w:rPr>
        <w:t>ŠVOČ (alebo iná vedecko-výskumná činnosť)</w:t>
      </w:r>
      <w:r w:rsidRPr="00033DAB">
        <w:rPr>
          <w:b/>
          <w:color w:val="0000FF"/>
          <w:u w:val="single"/>
        </w:rPr>
        <w:tab/>
        <w:t>max 15 bodov</w:t>
      </w:r>
    </w:p>
    <w:p w:rsidR="00644F20" w:rsidRPr="004977F8" w:rsidRDefault="00644F20" w:rsidP="004977F8">
      <w:pPr>
        <w:rPr>
          <w:color w:val="000000"/>
        </w:rPr>
      </w:pPr>
      <w:r w:rsidRPr="004977F8">
        <w:rPr>
          <w:color w:val="000000"/>
        </w:rPr>
        <w:t>hodnotí príslušná zodpovedná osoba – určí si fakulta</w:t>
      </w:r>
    </w:p>
    <w:p w:rsidR="00644F20" w:rsidRPr="00033DAB" w:rsidRDefault="00644F20" w:rsidP="004977F8"/>
    <w:p w:rsidR="00644F20" w:rsidRPr="004977F8" w:rsidRDefault="00644F20" w:rsidP="004977F8">
      <w:pPr>
        <w:pStyle w:val="ListParagraph"/>
        <w:numPr>
          <w:ilvl w:val="0"/>
          <w:numId w:val="10"/>
        </w:numPr>
      </w:pPr>
      <w:r w:rsidRPr="004977F8">
        <w:t>Účasť na ŠVOČ</w:t>
      </w:r>
      <w:r w:rsidRPr="004977F8">
        <w:tab/>
      </w:r>
      <w:r w:rsidRPr="004977F8">
        <w:tab/>
        <w:t>10 bodov</w:t>
      </w:r>
    </w:p>
    <w:p w:rsidR="00644F20" w:rsidRPr="004977F8" w:rsidRDefault="00644F20" w:rsidP="004977F8">
      <w:pPr>
        <w:pStyle w:val="ListParagraph"/>
        <w:numPr>
          <w:ilvl w:val="0"/>
          <w:numId w:val="10"/>
        </w:numPr>
      </w:pPr>
      <w:r w:rsidRPr="004977F8">
        <w:t xml:space="preserve">Umiestnenie 1.-3. miesto </w:t>
      </w:r>
      <w:r w:rsidRPr="004977F8">
        <w:tab/>
        <w:t>5 bodov</w:t>
      </w:r>
    </w:p>
    <w:p w:rsidR="00644F20" w:rsidRPr="00033DAB" w:rsidRDefault="00644F20" w:rsidP="004977F8"/>
    <w:p w:rsidR="00644F20" w:rsidRPr="00033DAB" w:rsidRDefault="00644F20" w:rsidP="004977F8">
      <w:pPr>
        <w:rPr>
          <w:b/>
          <w:color w:val="0000FF"/>
          <w:u w:val="single"/>
        </w:rPr>
      </w:pPr>
      <w:r w:rsidRPr="00033DAB">
        <w:rPr>
          <w:b/>
          <w:color w:val="0000FF"/>
          <w:u w:val="single"/>
        </w:rPr>
        <w:t>Aktivity</w:t>
      </w:r>
      <w:r>
        <w:rPr>
          <w:b/>
          <w:color w:val="0000FF"/>
          <w:u w:val="single"/>
        </w:rPr>
        <w:t xml:space="preserve">  </w:t>
      </w:r>
      <w:r w:rsidRPr="00033DAB">
        <w:rPr>
          <w:b/>
          <w:color w:val="0000FF"/>
          <w:u w:val="single"/>
        </w:rPr>
        <w:t>max 15 bodov</w:t>
      </w:r>
    </w:p>
    <w:p w:rsidR="00644F20" w:rsidRPr="00033DAB" w:rsidRDefault="00644F20" w:rsidP="004977F8">
      <w:pPr>
        <w:rPr>
          <w:b/>
          <w:u w:val="single"/>
        </w:rPr>
      </w:pPr>
    </w:p>
    <w:p w:rsidR="00644F20" w:rsidRPr="00033DAB" w:rsidRDefault="00644F20" w:rsidP="004977F8">
      <w:r w:rsidRPr="00033DAB">
        <w:rPr>
          <w:b/>
          <w:u w:val="single"/>
        </w:rPr>
        <w:t>Erasmus</w:t>
      </w:r>
      <w:r>
        <w:rPr>
          <w:b/>
          <w:u w:val="single"/>
        </w:rPr>
        <w:t>+</w:t>
      </w:r>
      <w:r w:rsidRPr="00033DAB">
        <w:rPr>
          <w:b/>
          <w:u w:val="single"/>
        </w:rPr>
        <w:t xml:space="preserve"> mentor</w:t>
      </w:r>
      <w:r w:rsidRPr="00033DAB">
        <w:t xml:space="preserve"> </w:t>
      </w:r>
      <w:r w:rsidRPr="00033DAB">
        <w:tab/>
      </w:r>
      <w:r w:rsidRPr="00033DAB">
        <w:tab/>
      </w:r>
    </w:p>
    <w:p w:rsidR="00644F20" w:rsidRPr="004977F8" w:rsidRDefault="00644F20" w:rsidP="004977F8">
      <w:r w:rsidRPr="004977F8">
        <w:t>hodnotí podpredseda ESN príslušnej fakulty</w:t>
      </w:r>
    </w:p>
    <w:p w:rsidR="00644F20" w:rsidRPr="004977F8" w:rsidRDefault="00644F20" w:rsidP="004977F8">
      <w:pPr>
        <w:pStyle w:val="ListParagraph"/>
        <w:numPr>
          <w:ilvl w:val="0"/>
          <w:numId w:val="11"/>
        </w:numPr>
      </w:pPr>
      <w:r>
        <w:t>P</w:t>
      </w:r>
      <w:r w:rsidRPr="004977F8">
        <w:t>lná aktivita</w:t>
      </w:r>
      <w:r w:rsidRPr="004977F8">
        <w:tab/>
      </w:r>
      <w:r w:rsidRPr="004977F8">
        <w:tab/>
      </w:r>
      <w:r w:rsidRPr="004977F8">
        <w:tab/>
        <w:t>10 bodov</w:t>
      </w:r>
    </w:p>
    <w:p w:rsidR="00644F20" w:rsidRPr="004977F8" w:rsidRDefault="00644F20" w:rsidP="004977F8">
      <w:pPr>
        <w:pStyle w:val="ListParagraph"/>
        <w:numPr>
          <w:ilvl w:val="0"/>
          <w:numId w:val="11"/>
        </w:numPr>
      </w:pPr>
      <w:r>
        <w:t>Č</w:t>
      </w:r>
      <w:r w:rsidRPr="004977F8">
        <w:t>iastočná aktivita</w:t>
      </w:r>
      <w:r w:rsidRPr="004977F8">
        <w:tab/>
      </w:r>
      <w:r w:rsidRPr="004977F8">
        <w:tab/>
        <w:t>5 bodov</w:t>
      </w:r>
    </w:p>
    <w:p w:rsidR="00644F20" w:rsidRPr="00033DAB" w:rsidRDefault="00644F20" w:rsidP="004977F8"/>
    <w:p w:rsidR="00644F20" w:rsidRPr="00033DAB" w:rsidRDefault="00644F20" w:rsidP="004977F8">
      <w:pPr>
        <w:rPr>
          <w:b/>
          <w:u w:val="single"/>
        </w:rPr>
      </w:pPr>
      <w:r w:rsidRPr="00033DAB">
        <w:rPr>
          <w:b/>
          <w:u w:val="single"/>
        </w:rPr>
        <w:t>Aktivita v spolkoch</w:t>
      </w:r>
    </w:p>
    <w:p w:rsidR="00644F20" w:rsidRPr="004977F8" w:rsidRDefault="00644F20" w:rsidP="004977F8">
      <w:r w:rsidRPr="004977F8">
        <w:t>hodnotí predseda spolku alebo študentská rada</w:t>
      </w:r>
    </w:p>
    <w:p w:rsidR="00644F20" w:rsidRPr="004977F8" w:rsidRDefault="00644F20" w:rsidP="004977F8">
      <w:pPr>
        <w:pStyle w:val="ListParagraph"/>
        <w:numPr>
          <w:ilvl w:val="0"/>
          <w:numId w:val="12"/>
        </w:numPr>
      </w:pPr>
      <w:r>
        <w:t>P</w:t>
      </w:r>
      <w:r w:rsidRPr="004977F8">
        <w:t>lná aktivita</w:t>
      </w:r>
      <w:r w:rsidRPr="004977F8">
        <w:tab/>
      </w:r>
      <w:r w:rsidRPr="004977F8">
        <w:tab/>
      </w:r>
      <w:r w:rsidRPr="004977F8">
        <w:tab/>
        <w:t>5 bodov</w:t>
      </w:r>
    </w:p>
    <w:p w:rsidR="00644F20" w:rsidRPr="004977F8" w:rsidRDefault="00644F20" w:rsidP="004977F8">
      <w:pPr>
        <w:pStyle w:val="ListParagraph"/>
        <w:numPr>
          <w:ilvl w:val="0"/>
          <w:numId w:val="12"/>
        </w:numPr>
      </w:pPr>
      <w:r>
        <w:t>Č</w:t>
      </w:r>
      <w:r w:rsidRPr="004977F8">
        <w:t>iastočná aktivita</w:t>
      </w:r>
      <w:r w:rsidRPr="004977F8">
        <w:tab/>
      </w:r>
      <w:r w:rsidRPr="004977F8">
        <w:tab/>
        <w:t>3 body</w:t>
      </w:r>
    </w:p>
    <w:p w:rsidR="00644F20" w:rsidRPr="004977F8" w:rsidRDefault="00644F20" w:rsidP="004977F8">
      <w:pPr>
        <w:pStyle w:val="ListParagraph"/>
        <w:numPr>
          <w:ilvl w:val="0"/>
          <w:numId w:val="12"/>
        </w:numPr>
      </w:pPr>
      <w:r>
        <w:t>I</w:t>
      </w:r>
      <w:r w:rsidRPr="004977F8">
        <w:t>ba členstvo</w:t>
      </w:r>
      <w:r w:rsidRPr="004977F8">
        <w:tab/>
      </w:r>
      <w:r w:rsidRPr="004977F8">
        <w:tab/>
      </w:r>
      <w:r w:rsidRPr="004977F8">
        <w:tab/>
        <w:t>1 bod</w:t>
      </w:r>
    </w:p>
    <w:p w:rsidR="00644F20" w:rsidRPr="00033DAB" w:rsidRDefault="00644F20" w:rsidP="004977F8"/>
    <w:p w:rsidR="00644F20" w:rsidRPr="00033DAB" w:rsidRDefault="00644F20" w:rsidP="004977F8">
      <w:pPr>
        <w:rPr>
          <w:b/>
          <w:color w:val="0000FF"/>
          <w:u w:val="single"/>
        </w:rPr>
      </w:pPr>
      <w:r w:rsidRPr="00033DAB">
        <w:rPr>
          <w:b/>
          <w:color w:val="0000FF"/>
          <w:u w:val="single"/>
        </w:rPr>
        <w:t>Jazyková príprava</w:t>
      </w:r>
      <w:r>
        <w:rPr>
          <w:b/>
          <w:color w:val="0000FF"/>
          <w:u w:val="single"/>
        </w:rPr>
        <w:t xml:space="preserve">  </w:t>
      </w:r>
      <w:r w:rsidRPr="00033DAB">
        <w:rPr>
          <w:b/>
          <w:color w:val="0000FF"/>
          <w:u w:val="single"/>
        </w:rPr>
        <w:t>max 20 bodov</w:t>
      </w:r>
    </w:p>
    <w:p w:rsidR="00644F20" w:rsidRPr="00033DAB" w:rsidRDefault="00644F20" w:rsidP="004977F8">
      <w:r w:rsidRPr="00033DAB">
        <w:t>Nechávame na zvážení fakulty, ktorý spôsob hodnotenia jazykovej pripravenosti si zvolí z variantov A alebo B</w:t>
      </w:r>
    </w:p>
    <w:p w:rsidR="00644F20" w:rsidRPr="00033DAB" w:rsidRDefault="00644F20" w:rsidP="004977F8"/>
    <w:p w:rsidR="00644F20" w:rsidRPr="004977F8" w:rsidRDefault="00644F20" w:rsidP="004977F8">
      <w:r w:rsidRPr="004977F8">
        <w:t>A</w:t>
      </w:r>
      <w:r w:rsidRPr="004977F8">
        <w:rPr>
          <w:i/>
        </w:rPr>
        <w:t xml:space="preserve">, </w:t>
      </w:r>
      <w:r w:rsidRPr="004977F8">
        <w:rPr>
          <w:i/>
          <w:u w:val="single"/>
        </w:rPr>
        <w:t>Hodnotenie štátnej/záverečnej jazykovej skúšky</w:t>
      </w:r>
      <w:r w:rsidRPr="004977F8">
        <w:rPr>
          <w:u w:val="single"/>
        </w:rPr>
        <w:t>:</w:t>
      </w:r>
    </w:p>
    <w:p w:rsidR="00644F20" w:rsidRPr="00033DAB" w:rsidRDefault="00644F20" w:rsidP="004977F8">
      <w:pPr>
        <w:rPr>
          <w:u w:val="single"/>
        </w:rPr>
      </w:pPr>
    </w:p>
    <w:p w:rsidR="00644F20" w:rsidRPr="00033DAB" w:rsidRDefault="00644F20" w:rsidP="004977F8">
      <w:r w:rsidRPr="00033DAB">
        <w:t>A – 20 bodov</w:t>
      </w:r>
    </w:p>
    <w:p w:rsidR="00644F20" w:rsidRPr="00033DAB" w:rsidRDefault="00644F20" w:rsidP="004977F8">
      <w:r w:rsidRPr="00033DAB">
        <w:t>B – 15 bodov</w:t>
      </w:r>
    </w:p>
    <w:p w:rsidR="00644F20" w:rsidRPr="00033DAB" w:rsidRDefault="00644F20" w:rsidP="004977F8">
      <w:r w:rsidRPr="00033DAB">
        <w:t>C – 10 bodov</w:t>
      </w:r>
    </w:p>
    <w:p w:rsidR="00644F20" w:rsidRPr="00033DAB" w:rsidRDefault="00644F20" w:rsidP="004977F8">
      <w:r w:rsidRPr="00033DAB">
        <w:t>D – 5 bodov</w:t>
      </w:r>
    </w:p>
    <w:p w:rsidR="00644F20" w:rsidRPr="00033DAB" w:rsidRDefault="00644F20" w:rsidP="004977F8">
      <w:r w:rsidRPr="00033DAB">
        <w:t>E – 0 bodov</w:t>
      </w:r>
    </w:p>
    <w:p w:rsidR="00644F20" w:rsidRPr="00033DAB" w:rsidRDefault="00644F20" w:rsidP="004977F8"/>
    <w:p w:rsidR="00644F20" w:rsidRPr="00033DAB" w:rsidRDefault="00644F20" w:rsidP="004977F8">
      <w:r w:rsidRPr="00033DAB">
        <w:t xml:space="preserve">B, </w:t>
      </w:r>
      <w:r w:rsidRPr="00033DAB">
        <w:rPr>
          <w:i/>
          <w:u w:val="single"/>
        </w:rPr>
        <w:t>Hodnotenie na základe priemeru z absolvovaných predmetov v cudzom jazyku</w:t>
      </w:r>
    </w:p>
    <w:p w:rsidR="00644F20" w:rsidRPr="00033DAB" w:rsidRDefault="00644F20" w:rsidP="004977F8"/>
    <w:p w:rsidR="00644F20" w:rsidRPr="00033DAB" w:rsidRDefault="00644F20" w:rsidP="004977F8">
      <w:r w:rsidRPr="00033DAB">
        <w:t>a) A (100 – 94 %) - výborne (vynikajúce výsledky) =  20 bodov</w:t>
      </w:r>
    </w:p>
    <w:p w:rsidR="00644F20" w:rsidRPr="00033DAB" w:rsidRDefault="00644F20" w:rsidP="004977F8">
      <w:r w:rsidRPr="00033DAB">
        <w:t>b) B (93 – 87 %) - ve</w:t>
      </w:r>
      <w:r w:rsidRPr="00033DAB">
        <w:rPr>
          <w:rFonts w:cs="TimesNewRoman"/>
        </w:rPr>
        <w:t>ľ</w:t>
      </w:r>
      <w:r w:rsidRPr="00033DAB">
        <w:t>mi dobre (nadpriemerné výsledky) =  15 bodov</w:t>
      </w:r>
    </w:p>
    <w:p w:rsidR="00644F20" w:rsidRPr="00033DAB" w:rsidRDefault="00644F20" w:rsidP="004977F8">
      <w:r w:rsidRPr="00033DAB">
        <w:t>c) C (86 – 80 %) - dobre (priemerné výsledky) =  10 bodov</w:t>
      </w:r>
    </w:p>
    <w:p w:rsidR="00644F20" w:rsidRPr="00033DAB" w:rsidRDefault="00644F20" w:rsidP="004977F8">
      <w:r w:rsidRPr="00033DAB">
        <w:t>d) D (79 – 73 %) - uspokojivo (prijateľné výsledky) =  5 bodov</w:t>
      </w:r>
    </w:p>
    <w:p w:rsidR="00644F20" w:rsidRPr="00033DAB" w:rsidRDefault="00644F20" w:rsidP="004977F8">
      <w:r w:rsidRPr="00033DAB">
        <w:t>e) E (72 – 65 %) - dostatočne (výsledky spĺňajú minimálne kritériá) =  0 bodov</w:t>
      </w:r>
    </w:p>
    <w:p w:rsidR="00644F20" w:rsidRPr="00033DAB" w:rsidRDefault="00644F20" w:rsidP="004977F8">
      <w:r w:rsidRPr="00033DAB">
        <w:t>f) FX (64 a menej %) - nedostatočne (vyžaduje sa ďalšia práca) =  0 bodov</w:t>
      </w:r>
    </w:p>
    <w:p w:rsidR="00644F20" w:rsidRPr="00033DAB" w:rsidRDefault="00644F20" w:rsidP="004977F8">
      <w:pPr>
        <w:autoSpaceDE w:val="0"/>
        <w:autoSpaceDN w:val="0"/>
        <w:adjustRightInd w:val="0"/>
      </w:pPr>
      <w:r w:rsidRPr="00033DAB">
        <w:t xml:space="preserve"> </w:t>
      </w:r>
    </w:p>
    <w:p w:rsidR="00644F20" w:rsidRPr="00033DAB" w:rsidRDefault="00644F20" w:rsidP="004977F8">
      <w:pPr>
        <w:rPr>
          <w:b/>
          <w:color w:val="0000FF"/>
          <w:u w:val="single"/>
        </w:rPr>
      </w:pPr>
      <w:r w:rsidRPr="00033DAB">
        <w:rPr>
          <w:b/>
          <w:color w:val="0000FF"/>
          <w:u w:val="single"/>
        </w:rPr>
        <w:t>Motivácia</w:t>
      </w:r>
    </w:p>
    <w:p w:rsidR="00644F20" w:rsidRPr="00033DAB" w:rsidRDefault="00644F20" w:rsidP="004977F8">
      <w:r w:rsidRPr="00033DAB">
        <w:t xml:space="preserve">je hodnotená z motivačného listu uchádzača v rozsahu 0-5 bodov a hodnotí referentka pre MV alebo prodekan pre MV alebo katedrový/fakultný koordinátor </w:t>
      </w:r>
    </w:p>
    <w:p w:rsidR="00644F20" w:rsidRPr="00033DAB" w:rsidRDefault="00644F20" w:rsidP="004977F8">
      <w:pPr>
        <w:rPr>
          <w:b/>
          <w:color w:val="0000FF"/>
        </w:rPr>
      </w:pPr>
    </w:p>
    <w:p w:rsidR="00644F20" w:rsidRPr="00033DAB" w:rsidRDefault="00644F20" w:rsidP="004977F8">
      <w:pPr>
        <w:rPr>
          <w:b/>
          <w:color w:val="0000FF"/>
          <w:u w:val="single"/>
        </w:rPr>
      </w:pPr>
      <w:r w:rsidRPr="00033DAB">
        <w:rPr>
          <w:b/>
          <w:color w:val="0000FF"/>
          <w:u w:val="single"/>
        </w:rPr>
        <w:t>Predbežný študijný plán</w:t>
      </w:r>
    </w:p>
    <w:p w:rsidR="00644F20" w:rsidRPr="00033DAB" w:rsidRDefault="00644F20" w:rsidP="004977F8">
      <w:r w:rsidRPr="00033DAB">
        <w:t>max. počet bodov je 5 a hodnotí sa nadväznosť študijného plánu ako aj jeho zostavenie, zhodnotiť ho môže podľa uváženia fakulty - fakultný/katedrový koordinátor, študijné oddelenie  alebo oddelenie pre medzinárodné vzťahy</w:t>
      </w:r>
    </w:p>
    <w:p w:rsidR="00644F20" w:rsidRPr="00033DAB" w:rsidRDefault="00644F20" w:rsidP="00033DAB"/>
    <w:p w:rsidR="00644F20" w:rsidRPr="00033DAB" w:rsidRDefault="00644F20" w:rsidP="00D93393">
      <w:pPr>
        <w:jc w:val="both"/>
        <w:rPr>
          <w:color w:val="000000"/>
        </w:rPr>
      </w:pPr>
    </w:p>
    <w:p w:rsidR="00644F20" w:rsidRPr="00033DAB" w:rsidRDefault="00644F20" w:rsidP="00FA257C">
      <w:pPr>
        <w:ind w:left="720"/>
        <w:jc w:val="both"/>
        <w:rPr>
          <w:color w:val="000000"/>
        </w:rPr>
      </w:pPr>
    </w:p>
    <w:p w:rsidR="00644F20" w:rsidRDefault="00644F20" w:rsidP="00FA257C">
      <w:pPr>
        <w:jc w:val="both"/>
        <w:rPr>
          <w:b/>
          <w:color w:val="000000"/>
        </w:rPr>
      </w:pPr>
      <w:r w:rsidRPr="00033DAB">
        <w:rPr>
          <w:b/>
          <w:color w:val="000000"/>
        </w:rPr>
        <w:t>Výberová komisia</w:t>
      </w:r>
    </w:p>
    <w:p w:rsidR="00644F20" w:rsidRPr="00033DAB" w:rsidRDefault="00644F20" w:rsidP="00FA257C">
      <w:pPr>
        <w:jc w:val="both"/>
        <w:rPr>
          <w:b/>
          <w:color w:val="000000"/>
        </w:rPr>
      </w:pPr>
    </w:p>
    <w:p w:rsidR="00644F20" w:rsidRPr="00033DAB" w:rsidRDefault="00644F20" w:rsidP="00FA257C">
      <w:pPr>
        <w:jc w:val="both"/>
        <w:rPr>
          <w:color w:val="000000"/>
        </w:rPr>
      </w:pPr>
      <w:r w:rsidRPr="00033DAB">
        <w:rPr>
          <w:color w:val="000000"/>
        </w:rPr>
        <w:t>Členov výberovej komisie si môže každá fakulta upraviť (doplniť) sama, pričom je nutná prítomnosť prodekana pre MV, fakultného koordinátora, fakultnej administrátorky, a odporúča sa účasť katedrových koordinátorov, zástupcu študentskej rady....</w:t>
      </w:r>
    </w:p>
    <w:p w:rsidR="00644F20" w:rsidRPr="00033DAB" w:rsidRDefault="00644F20" w:rsidP="00FA257C">
      <w:pPr>
        <w:jc w:val="both"/>
        <w:rPr>
          <w:color w:val="000000"/>
        </w:rPr>
      </w:pPr>
    </w:p>
    <w:p w:rsidR="00644F20" w:rsidRPr="00033DAB" w:rsidRDefault="00644F20" w:rsidP="00FA257C">
      <w:pPr>
        <w:jc w:val="both"/>
        <w:rPr>
          <w:b/>
          <w:color w:val="000000"/>
        </w:rPr>
      </w:pPr>
      <w:r w:rsidRPr="00033DAB">
        <w:rPr>
          <w:b/>
          <w:color w:val="000000"/>
        </w:rPr>
        <w:t>Výber študentov</w:t>
      </w:r>
    </w:p>
    <w:p w:rsidR="00644F20" w:rsidRDefault="00644F20" w:rsidP="00FA257C">
      <w:pPr>
        <w:jc w:val="both"/>
        <w:rPr>
          <w:color w:val="000000"/>
        </w:rPr>
      </w:pPr>
    </w:p>
    <w:p w:rsidR="00644F20" w:rsidRPr="00033DAB" w:rsidRDefault="00644F20" w:rsidP="00FA257C">
      <w:pPr>
        <w:jc w:val="both"/>
        <w:rPr>
          <w:color w:val="000000"/>
        </w:rPr>
      </w:pPr>
      <w:r w:rsidRPr="00033DAB">
        <w:rPr>
          <w:color w:val="000000"/>
        </w:rPr>
        <w:t>Konečný výber študentov zodpovedá objemu pridelených finančných prostriedkov z národnej kancelárie.</w:t>
      </w:r>
    </w:p>
    <w:p w:rsidR="00644F20" w:rsidRPr="00033DAB" w:rsidRDefault="00644F20" w:rsidP="00FA257C">
      <w:pPr>
        <w:jc w:val="both"/>
        <w:rPr>
          <w:color w:val="000000"/>
        </w:rPr>
      </w:pPr>
    </w:p>
    <w:p w:rsidR="00644F20" w:rsidRPr="00033DAB" w:rsidRDefault="00644F20" w:rsidP="00FA257C">
      <w:pPr>
        <w:jc w:val="both"/>
        <w:rPr>
          <w:color w:val="000000"/>
        </w:rPr>
      </w:pPr>
      <w:r w:rsidRPr="00033DAB">
        <w:rPr>
          <w:color w:val="000000"/>
        </w:rPr>
        <w:t>Výberová komisia má právo vybrať ďalších študentov na mobility, ktoré ostanú pôvodne vybratým</w:t>
      </w:r>
      <w:r>
        <w:rPr>
          <w:color w:val="000000"/>
        </w:rPr>
        <w:t>i</w:t>
      </w:r>
      <w:r w:rsidRPr="00033DAB">
        <w:rPr>
          <w:color w:val="000000"/>
        </w:rPr>
        <w:t xml:space="preserve"> účastní</w:t>
      </w:r>
      <w:r>
        <w:rPr>
          <w:color w:val="000000"/>
        </w:rPr>
        <w:t>kmi</w:t>
      </w:r>
      <w:r w:rsidRPr="00033DAB">
        <w:rPr>
          <w:color w:val="000000"/>
        </w:rPr>
        <w:t xml:space="preserve"> mobility nevyužité. </w:t>
      </w:r>
    </w:p>
    <w:p w:rsidR="00644F20" w:rsidRPr="00033DAB" w:rsidRDefault="00644F20" w:rsidP="00FA257C">
      <w:pPr>
        <w:jc w:val="both"/>
        <w:rPr>
          <w:color w:val="000000"/>
        </w:rPr>
      </w:pPr>
    </w:p>
    <w:p w:rsidR="00644F20" w:rsidRPr="00033DAB" w:rsidRDefault="00644F20" w:rsidP="00FA257C">
      <w:pPr>
        <w:rPr>
          <w:color w:val="000000"/>
        </w:rPr>
      </w:pPr>
    </w:p>
    <w:p w:rsidR="00644F20" w:rsidRPr="00033DAB" w:rsidRDefault="00644F20" w:rsidP="00946E9D">
      <w:pPr>
        <w:rPr>
          <w:b/>
          <w:noProof/>
          <w:color w:val="000000"/>
          <w:lang w:eastAsia="sk-SK"/>
        </w:rPr>
      </w:pPr>
    </w:p>
    <w:sectPr w:rsidR="00644F20" w:rsidRPr="00033DAB" w:rsidSect="00B933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20" w:rsidRDefault="00644F20" w:rsidP="00F1024C">
      <w:r>
        <w:separator/>
      </w:r>
    </w:p>
  </w:endnote>
  <w:endnote w:type="continuationSeparator" w:id="0">
    <w:p w:rsidR="00644F20" w:rsidRDefault="00644F20" w:rsidP="00F1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0" w:rsidRDefault="00644F20" w:rsidP="00297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F20" w:rsidRDefault="00644F20" w:rsidP="002977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0" w:rsidRDefault="00644F20" w:rsidP="00297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4F20" w:rsidRDefault="00644F20" w:rsidP="002977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20" w:rsidRDefault="00644F20" w:rsidP="00F1024C">
      <w:r>
        <w:separator/>
      </w:r>
    </w:p>
  </w:footnote>
  <w:footnote w:type="continuationSeparator" w:id="0">
    <w:p w:rsidR="00644F20" w:rsidRDefault="00644F20" w:rsidP="00F1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0" w:rsidRDefault="00644F20" w:rsidP="00565C4C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s2049" type="#_x0000_t75" style="position:absolute;margin-left:0;margin-top:-61.95pt;width:66.6pt;height:22.9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sk-SK"/>
      </w:rPr>
      <w:pict>
        <v:shape id="Obrázok 3" o:spid="_x0000_s2050" type="#_x0000_t75" style="position:absolute;margin-left:369.4pt;margin-top:-4.7pt;width:81pt;height:23.75pt;z-index:251659264;visibility:visible">
          <v:imagedata r:id="rId2" o:title=""/>
        </v:shape>
      </w:pict>
    </w:r>
    <w:r>
      <w:t xml:space="preserve">                       Podmienky ku grantu č. 008 z 26.10.2015</w:t>
    </w:r>
  </w:p>
  <w:p w:rsidR="00644F20" w:rsidRDefault="00644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0" w:rsidRDefault="00644F20" w:rsidP="00DB35C9">
    <w:pPr>
      <w:pStyle w:val="Header"/>
      <w:ind w:firstLine="708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1" type="#_x0000_t75" style="position:absolute;left:0;text-align:left;margin-left:369.4pt;margin-top:-4.7pt;width:81pt;height:23.75pt;z-index:251657216;visibility:visible">
          <v:imagedata r:id="rId1" o:title=""/>
        </v:shape>
      </w:pict>
    </w:r>
    <w:r>
      <w:rPr>
        <w:noProof/>
        <w:lang w:eastAsia="sk-SK"/>
      </w:rPr>
      <w:pict>
        <v:shape id="Obrázok 2" o:spid="_x0000_s2052" type="#_x0000_t75" style="position:absolute;left:0;text-align:left;margin-left:0;margin-top:-39pt;width:66.6pt;height:22.95pt;z-index:25165619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t>Podmienky ku grantu č. 008 z 26.10.2015</w:t>
    </w:r>
  </w:p>
  <w:p w:rsidR="00644F20" w:rsidRDefault="00644F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C28"/>
    <w:multiLevelType w:val="hybridMultilevel"/>
    <w:tmpl w:val="044AF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4C84"/>
    <w:multiLevelType w:val="hybridMultilevel"/>
    <w:tmpl w:val="6394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86E"/>
    <w:multiLevelType w:val="hybridMultilevel"/>
    <w:tmpl w:val="12A6F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7A00"/>
    <w:multiLevelType w:val="hybridMultilevel"/>
    <w:tmpl w:val="F41445D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F7641"/>
    <w:multiLevelType w:val="hybridMultilevel"/>
    <w:tmpl w:val="F1E81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7E7E"/>
    <w:multiLevelType w:val="multilevel"/>
    <w:tmpl w:val="027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32E9E"/>
    <w:multiLevelType w:val="hybridMultilevel"/>
    <w:tmpl w:val="2A02F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52720"/>
    <w:multiLevelType w:val="hybridMultilevel"/>
    <w:tmpl w:val="7CB0D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661D"/>
    <w:multiLevelType w:val="multilevel"/>
    <w:tmpl w:val="7CE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E5733"/>
    <w:multiLevelType w:val="hybridMultilevel"/>
    <w:tmpl w:val="F6EE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6799"/>
    <w:multiLevelType w:val="hybridMultilevel"/>
    <w:tmpl w:val="17D6DF20"/>
    <w:lvl w:ilvl="0" w:tplc="D0E47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331"/>
    <w:rsid w:val="00033228"/>
    <w:rsid w:val="00033DAB"/>
    <w:rsid w:val="0004495B"/>
    <w:rsid w:val="00075AA0"/>
    <w:rsid w:val="0009079E"/>
    <w:rsid w:val="00093620"/>
    <w:rsid w:val="000A38AD"/>
    <w:rsid w:val="000C64B5"/>
    <w:rsid w:val="000D6C4A"/>
    <w:rsid w:val="00114E83"/>
    <w:rsid w:val="001426FE"/>
    <w:rsid w:val="0016457C"/>
    <w:rsid w:val="00194B5B"/>
    <w:rsid w:val="001A6719"/>
    <w:rsid w:val="001C4B20"/>
    <w:rsid w:val="001F2563"/>
    <w:rsid w:val="00200D85"/>
    <w:rsid w:val="00230E6A"/>
    <w:rsid w:val="00257297"/>
    <w:rsid w:val="0028408F"/>
    <w:rsid w:val="0029776B"/>
    <w:rsid w:val="002A4576"/>
    <w:rsid w:val="002A6909"/>
    <w:rsid w:val="002D00AE"/>
    <w:rsid w:val="002D20DC"/>
    <w:rsid w:val="002D3387"/>
    <w:rsid w:val="002D6788"/>
    <w:rsid w:val="002D772A"/>
    <w:rsid w:val="002F2D2F"/>
    <w:rsid w:val="0032523C"/>
    <w:rsid w:val="00330B20"/>
    <w:rsid w:val="00354B10"/>
    <w:rsid w:val="003567F5"/>
    <w:rsid w:val="00372E52"/>
    <w:rsid w:val="00393B2C"/>
    <w:rsid w:val="003A3B05"/>
    <w:rsid w:val="003A7D1B"/>
    <w:rsid w:val="003E02B8"/>
    <w:rsid w:val="003E24A0"/>
    <w:rsid w:val="0045128B"/>
    <w:rsid w:val="00455FDA"/>
    <w:rsid w:val="004734A9"/>
    <w:rsid w:val="004869B9"/>
    <w:rsid w:val="004977F8"/>
    <w:rsid w:val="004B27B2"/>
    <w:rsid w:val="004C2CDE"/>
    <w:rsid w:val="005301A7"/>
    <w:rsid w:val="00552966"/>
    <w:rsid w:val="00565C4C"/>
    <w:rsid w:val="005C5DD4"/>
    <w:rsid w:val="005D6B8C"/>
    <w:rsid w:val="005E414A"/>
    <w:rsid w:val="0061726D"/>
    <w:rsid w:val="0062100C"/>
    <w:rsid w:val="006231B7"/>
    <w:rsid w:val="00644F20"/>
    <w:rsid w:val="0066317F"/>
    <w:rsid w:val="00670DB9"/>
    <w:rsid w:val="006A2845"/>
    <w:rsid w:val="006A4FA2"/>
    <w:rsid w:val="006C7463"/>
    <w:rsid w:val="006D4A17"/>
    <w:rsid w:val="006D7DA1"/>
    <w:rsid w:val="006E62FF"/>
    <w:rsid w:val="00704106"/>
    <w:rsid w:val="00714DC5"/>
    <w:rsid w:val="0072116B"/>
    <w:rsid w:val="00737391"/>
    <w:rsid w:val="00750F77"/>
    <w:rsid w:val="00774D2A"/>
    <w:rsid w:val="00785FF4"/>
    <w:rsid w:val="007A2DFE"/>
    <w:rsid w:val="007A5B03"/>
    <w:rsid w:val="007B73DB"/>
    <w:rsid w:val="007C2948"/>
    <w:rsid w:val="00807BF2"/>
    <w:rsid w:val="008125DB"/>
    <w:rsid w:val="00813A45"/>
    <w:rsid w:val="00814A7A"/>
    <w:rsid w:val="00843A79"/>
    <w:rsid w:val="0085220A"/>
    <w:rsid w:val="0086115D"/>
    <w:rsid w:val="00866DC5"/>
    <w:rsid w:val="00867695"/>
    <w:rsid w:val="008C1B66"/>
    <w:rsid w:val="008F4CD8"/>
    <w:rsid w:val="00943968"/>
    <w:rsid w:val="00946E9D"/>
    <w:rsid w:val="00971219"/>
    <w:rsid w:val="009B5175"/>
    <w:rsid w:val="009B7D46"/>
    <w:rsid w:val="009C1BB1"/>
    <w:rsid w:val="009C344F"/>
    <w:rsid w:val="009C52AD"/>
    <w:rsid w:val="009D1735"/>
    <w:rsid w:val="009F4DC7"/>
    <w:rsid w:val="00A00744"/>
    <w:rsid w:val="00A27072"/>
    <w:rsid w:val="00A544F6"/>
    <w:rsid w:val="00A950AF"/>
    <w:rsid w:val="00AA557D"/>
    <w:rsid w:val="00AC5745"/>
    <w:rsid w:val="00AD708A"/>
    <w:rsid w:val="00AE3B74"/>
    <w:rsid w:val="00B01DE5"/>
    <w:rsid w:val="00B53881"/>
    <w:rsid w:val="00B64624"/>
    <w:rsid w:val="00B77235"/>
    <w:rsid w:val="00B93311"/>
    <w:rsid w:val="00BA26C9"/>
    <w:rsid w:val="00BA4E31"/>
    <w:rsid w:val="00BA6B9F"/>
    <w:rsid w:val="00BB33CB"/>
    <w:rsid w:val="00BC1E64"/>
    <w:rsid w:val="00BF1933"/>
    <w:rsid w:val="00C33080"/>
    <w:rsid w:val="00C42080"/>
    <w:rsid w:val="00C50F1C"/>
    <w:rsid w:val="00C64379"/>
    <w:rsid w:val="00C81370"/>
    <w:rsid w:val="00C90A0B"/>
    <w:rsid w:val="00C95813"/>
    <w:rsid w:val="00C9786E"/>
    <w:rsid w:val="00CD0D07"/>
    <w:rsid w:val="00CE1BCD"/>
    <w:rsid w:val="00CF0331"/>
    <w:rsid w:val="00D20678"/>
    <w:rsid w:val="00D20721"/>
    <w:rsid w:val="00D33EE6"/>
    <w:rsid w:val="00D44F9F"/>
    <w:rsid w:val="00D4786A"/>
    <w:rsid w:val="00D533EB"/>
    <w:rsid w:val="00D67B68"/>
    <w:rsid w:val="00D8050A"/>
    <w:rsid w:val="00D83DF8"/>
    <w:rsid w:val="00D93393"/>
    <w:rsid w:val="00DB35C9"/>
    <w:rsid w:val="00E42B3B"/>
    <w:rsid w:val="00E4312C"/>
    <w:rsid w:val="00E57314"/>
    <w:rsid w:val="00E75830"/>
    <w:rsid w:val="00E9290A"/>
    <w:rsid w:val="00EC13E1"/>
    <w:rsid w:val="00ED5927"/>
    <w:rsid w:val="00EF2647"/>
    <w:rsid w:val="00EF44D2"/>
    <w:rsid w:val="00EF4705"/>
    <w:rsid w:val="00F07644"/>
    <w:rsid w:val="00F1024C"/>
    <w:rsid w:val="00F15A5F"/>
    <w:rsid w:val="00F223CD"/>
    <w:rsid w:val="00F41D21"/>
    <w:rsid w:val="00F66578"/>
    <w:rsid w:val="00F9132E"/>
    <w:rsid w:val="00FA257C"/>
    <w:rsid w:val="00FE29D9"/>
    <w:rsid w:val="00FE2B02"/>
    <w:rsid w:val="00FF040D"/>
    <w:rsid w:val="00FF0B71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2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02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2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102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024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ED592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D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592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592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0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79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C4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2080"/>
    <w:rPr>
      <w:rFonts w:ascii="Courier New" w:hAnsi="Courier New" w:cs="Courier New"/>
      <w:sz w:val="20"/>
      <w:szCs w:val="20"/>
      <w:lang w:eastAsia="sk-SK"/>
    </w:rPr>
  </w:style>
  <w:style w:type="character" w:styleId="Strong">
    <w:name w:val="Strong"/>
    <w:basedOn w:val="DefaultParagraphFont"/>
    <w:uiPriority w:val="99"/>
    <w:qFormat/>
    <w:rsid w:val="00C42080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9B7D46"/>
    <w:pPr>
      <w:suppressAutoHyphens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B7D46"/>
    <w:rPr>
      <w:rFonts w:ascii="Times New Roman" w:hAnsi="Times New Roman" w:cs="Times New Roman"/>
      <w:sz w:val="20"/>
      <w:szCs w:val="20"/>
      <w:lang w:val="fr-FR" w:eastAsia="zh-CN"/>
    </w:rPr>
  </w:style>
  <w:style w:type="character" w:styleId="EndnoteReference">
    <w:name w:val="endnote reference"/>
    <w:basedOn w:val="DefaultParagraphFont"/>
    <w:uiPriority w:val="99"/>
    <w:semiHidden/>
    <w:rsid w:val="009B7D46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2D3387"/>
    <w:rPr>
      <w:rFonts w:cs="Times New Roman"/>
    </w:rPr>
  </w:style>
  <w:style w:type="paragraph" w:customStyle="1" w:styleId="Text1">
    <w:name w:val="Text 1"/>
    <w:basedOn w:val="Normal"/>
    <w:uiPriority w:val="99"/>
    <w:rsid w:val="002D3387"/>
    <w:pPr>
      <w:suppressAutoHyphens/>
      <w:spacing w:after="240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FA257C"/>
    <w:pPr>
      <w:ind w:left="30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57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A257C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5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33D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b.s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kolegyne, vážení kolegovia</dc:title>
  <dc:subject/>
  <dc:creator>Obonova Lucia</dc:creator>
  <cp:keywords/>
  <dc:description/>
  <cp:lastModifiedBy>fhv.keks</cp:lastModifiedBy>
  <cp:revision>2</cp:revision>
  <cp:lastPrinted>2015-10-26T07:50:00Z</cp:lastPrinted>
  <dcterms:created xsi:type="dcterms:W3CDTF">2015-11-03T08:50:00Z</dcterms:created>
  <dcterms:modified xsi:type="dcterms:W3CDTF">2015-11-03T08:50:00Z</dcterms:modified>
</cp:coreProperties>
</file>