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5D" w:rsidRPr="00C1525D" w:rsidRDefault="00C1525D" w:rsidP="00C1525D">
      <w:pPr>
        <w:pStyle w:val="Bezriadkovani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525D" w:rsidRPr="00C1525D" w:rsidRDefault="00C1525D" w:rsidP="002F5B03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C1525D">
        <w:rPr>
          <w:rFonts w:ascii="Times New Roman" w:hAnsi="Times New Roman" w:cs="Times New Roman"/>
          <w:b/>
          <w:bCs/>
          <w:sz w:val="24"/>
          <w:szCs w:val="24"/>
        </w:rPr>
        <w:t>UNIVERZITA MATEJA BELA V BANSKEJ BYSTRICI</w:t>
      </w:r>
    </w:p>
    <w:p w:rsidR="002F5B03" w:rsidRDefault="002F5B03" w:rsidP="002F5B03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5B03" w:rsidRDefault="002F5B03" w:rsidP="002F5B03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5B03" w:rsidRDefault="002F5B03" w:rsidP="002F5B03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5B03" w:rsidRDefault="002F5B03" w:rsidP="002F5B03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5B03" w:rsidRDefault="002F5B03" w:rsidP="002F5B03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5B03" w:rsidRDefault="002F5B03" w:rsidP="002F5B03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5B03" w:rsidRDefault="002F5B03" w:rsidP="002F5B03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5B03" w:rsidRDefault="002F5B03" w:rsidP="002F5B03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5B03" w:rsidRDefault="002F5B03" w:rsidP="002F5B03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5B03" w:rsidRDefault="002F5B03" w:rsidP="002F5B03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7AD" w:rsidRDefault="00AA27AD" w:rsidP="002F5B03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7AD" w:rsidRDefault="00AA27AD" w:rsidP="002F5B03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7AD" w:rsidRDefault="00AA27AD" w:rsidP="002F5B03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7AD" w:rsidRDefault="00AA27AD" w:rsidP="002F5B03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7AD" w:rsidRDefault="00AA27AD" w:rsidP="002F5B03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7AD" w:rsidRDefault="00AA27AD" w:rsidP="002F5B03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7AD" w:rsidRDefault="00AA27AD" w:rsidP="002F5B03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5B03" w:rsidRDefault="002F5B03" w:rsidP="002F5B03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25D" w:rsidRPr="00907CC5" w:rsidRDefault="00C1525D" w:rsidP="002F5B03">
      <w:pPr>
        <w:pStyle w:val="Bezriadkovania"/>
        <w:jc w:val="center"/>
        <w:rPr>
          <w:rFonts w:ascii="Times New Roman" w:hAnsi="Times New Roman" w:cs="Times New Roman"/>
          <w:sz w:val="32"/>
          <w:szCs w:val="32"/>
        </w:rPr>
      </w:pPr>
      <w:r w:rsidRPr="00907CC5">
        <w:rPr>
          <w:rFonts w:ascii="Times New Roman" w:hAnsi="Times New Roman" w:cs="Times New Roman"/>
          <w:b/>
          <w:bCs/>
          <w:sz w:val="32"/>
          <w:szCs w:val="32"/>
        </w:rPr>
        <w:t xml:space="preserve">Smernica </w:t>
      </w:r>
      <w:r w:rsidR="00907CC5">
        <w:rPr>
          <w:rFonts w:ascii="Times New Roman" w:hAnsi="Times New Roman" w:cs="Times New Roman"/>
          <w:b/>
          <w:bCs/>
          <w:sz w:val="32"/>
          <w:szCs w:val="32"/>
        </w:rPr>
        <w:t xml:space="preserve">UMB </w:t>
      </w:r>
      <w:r w:rsidRPr="00907CC5">
        <w:rPr>
          <w:rFonts w:ascii="Times New Roman" w:hAnsi="Times New Roman" w:cs="Times New Roman"/>
          <w:b/>
          <w:bCs/>
          <w:sz w:val="32"/>
          <w:szCs w:val="32"/>
        </w:rPr>
        <w:t xml:space="preserve">č. </w:t>
      </w:r>
      <w:r w:rsidR="00881A8D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907CC5">
        <w:rPr>
          <w:rFonts w:ascii="Times New Roman" w:hAnsi="Times New Roman" w:cs="Times New Roman"/>
          <w:b/>
          <w:bCs/>
          <w:sz w:val="32"/>
          <w:szCs w:val="32"/>
        </w:rPr>
        <w:t>/201</w:t>
      </w:r>
      <w:r w:rsidR="002F5B03" w:rsidRPr="00907CC5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2F5B03" w:rsidRPr="00907CC5" w:rsidRDefault="00C1525D" w:rsidP="002F5B03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7CC5">
        <w:rPr>
          <w:rFonts w:ascii="Times New Roman" w:hAnsi="Times New Roman" w:cs="Times New Roman"/>
          <w:b/>
          <w:bCs/>
          <w:sz w:val="32"/>
          <w:szCs w:val="32"/>
        </w:rPr>
        <w:t>o bibliografickej registrácii</w:t>
      </w:r>
      <w:r w:rsidR="002F5B03" w:rsidRPr="00907CC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07CC5">
        <w:rPr>
          <w:rFonts w:ascii="Times New Roman" w:hAnsi="Times New Roman" w:cs="Times New Roman"/>
          <w:b/>
          <w:bCs/>
          <w:sz w:val="32"/>
          <w:szCs w:val="32"/>
        </w:rPr>
        <w:t>a kategorizácii publikačnej činnosti,</w:t>
      </w:r>
      <w:r w:rsidR="002F5B03" w:rsidRPr="00907CC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1525D" w:rsidRPr="00907CC5" w:rsidRDefault="00C1525D" w:rsidP="002F5B03">
      <w:pPr>
        <w:pStyle w:val="Bezriadkovania"/>
        <w:jc w:val="center"/>
        <w:rPr>
          <w:rFonts w:ascii="Times New Roman" w:hAnsi="Times New Roman" w:cs="Times New Roman"/>
          <w:sz w:val="32"/>
          <w:szCs w:val="32"/>
        </w:rPr>
      </w:pPr>
      <w:r w:rsidRPr="00907CC5">
        <w:rPr>
          <w:rFonts w:ascii="Times New Roman" w:hAnsi="Times New Roman" w:cs="Times New Roman"/>
          <w:b/>
          <w:bCs/>
          <w:sz w:val="32"/>
          <w:szCs w:val="32"/>
        </w:rPr>
        <w:t>umeleckej činnosti a ohlasov na UMB</w:t>
      </w:r>
    </w:p>
    <w:p w:rsidR="002F5B03" w:rsidRDefault="002F5B03" w:rsidP="00C1525D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F5B03" w:rsidRDefault="002F5B03" w:rsidP="00C1525D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F5B03" w:rsidRDefault="002F5B03" w:rsidP="00C1525D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F5B03" w:rsidRDefault="002F5B03" w:rsidP="00C1525D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F5B03" w:rsidRDefault="002F5B03" w:rsidP="00C1525D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F5B03" w:rsidRDefault="002F5B03" w:rsidP="00C1525D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F2D7B" w:rsidRDefault="006F2D7B" w:rsidP="00C1525D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F2D7B" w:rsidRDefault="006F2D7B" w:rsidP="00C1525D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F2D7B" w:rsidRDefault="006F2D7B" w:rsidP="00C1525D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F5B03" w:rsidRDefault="002F5B03" w:rsidP="00C1525D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F5B03" w:rsidRDefault="002F5B03" w:rsidP="00C1525D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1525D" w:rsidRPr="00C1525D" w:rsidRDefault="00C1525D" w:rsidP="00F636EE">
      <w:pPr>
        <w:pStyle w:val="Bezriadkovania"/>
        <w:ind w:left="3540"/>
        <w:rPr>
          <w:rFonts w:ascii="Times New Roman" w:hAnsi="Times New Roman" w:cs="Times New Roman"/>
          <w:sz w:val="24"/>
          <w:szCs w:val="24"/>
        </w:rPr>
      </w:pPr>
      <w:r w:rsidRPr="00C152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Gestor:</w:t>
      </w:r>
      <w:r w:rsidR="002F5B0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1525D">
        <w:rPr>
          <w:rFonts w:ascii="Times New Roman" w:hAnsi="Times New Roman" w:cs="Times New Roman"/>
          <w:sz w:val="24"/>
          <w:szCs w:val="24"/>
        </w:rPr>
        <w:t xml:space="preserve">prof. </w:t>
      </w:r>
      <w:r w:rsidR="00F636EE">
        <w:rPr>
          <w:rFonts w:ascii="Times New Roman" w:hAnsi="Times New Roman" w:cs="Times New Roman"/>
          <w:sz w:val="24"/>
          <w:szCs w:val="24"/>
        </w:rPr>
        <w:t>Paed</w:t>
      </w:r>
      <w:r w:rsidRPr="00C1525D">
        <w:rPr>
          <w:rFonts w:ascii="Times New Roman" w:hAnsi="Times New Roman" w:cs="Times New Roman"/>
          <w:sz w:val="24"/>
          <w:szCs w:val="24"/>
        </w:rPr>
        <w:t xml:space="preserve">Dr. </w:t>
      </w:r>
      <w:r w:rsidR="00F636EE">
        <w:rPr>
          <w:rFonts w:ascii="Times New Roman" w:hAnsi="Times New Roman" w:cs="Times New Roman"/>
          <w:sz w:val="24"/>
          <w:szCs w:val="24"/>
        </w:rPr>
        <w:t>Karol Görner</w:t>
      </w:r>
      <w:r w:rsidRPr="00C1525D">
        <w:rPr>
          <w:rFonts w:ascii="Times New Roman" w:hAnsi="Times New Roman" w:cs="Times New Roman"/>
          <w:sz w:val="24"/>
          <w:szCs w:val="24"/>
        </w:rPr>
        <w:t xml:space="preserve">, </w:t>
      </w:r>
      <w:r w:rsidR="00F636EE">
        <w:rPr>
          <w:rFonts w:ascii="Times New Roman" w:hAnsi="Times New Roman" w:cs="Times New Roman"/>
          <w:sz w:val="24"/>
          <w:szCs w:val="24"/>
        </w:rPr>
        <w:t>PhD</w:t>
      </w:r>
      <w:r w:rsidRPr="00C152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25D" w:rsidRDefault="00C1525D" w:rsidP="00F636EE">
      <w:pPr>
        <w:pStyle w:val="Bezriadkovania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1525D">
        <w:rPr>
          <w:rFonts w:ascii="Times New Roman" w:hAnsi="Times New Roman" w:cs="Times New Roman"/>
          <w:sz w:val="24"/>
          <w:szCs w:val="24"/>
        </w:rPr>
        <w:t xml:space="preserve">prorektor pre vedu a výskum UMB </w:t>
      </w:r>
    </w:p>
    <w:p w:rsidR="002F5B03" w:rsidRPr="00C1525D" w:rsidRDefault="002F5B03" w:rsidP="002F5B03">
      <w:pPr>
        <w:pStyle w:val="Bezriadkovania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1525D" w:rsidRPr="00C1525D" w:rsidRDefault="00C1525D" w:rsidP="00F636EE">
      <w:pPr>
        <w:pStyle w:val="Bezriadkovania"/>
        <w:ind w:left="3540"/>
        <w:rPr>
          <w:rFonts w:ascii="Times New Roman" w:hAnsi="Times New Roman" w:cs="Times New Roman"/>
          <w:sz w:val="24"/>
          <w:szCs w:val="24"/>
        </w:rPr>
      </w:pPr>
      <w:r w:rsidRPr="00C152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Schválila</w:t>
      </w:r>
      <w:r w:rsidRPr="00C1525D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2F5B0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636EE">
        <w:rPr>
          <w:rFonts w:ascii="Times New Roman" w:hAnsi="Times New Roman" w:cs="Times New Roman"/>
          <w:iCs/>
          <w:sz w:val="24"/>
          <w:szCs w:val="24"/>
        </w:rPr>
        <w:t xml:space="preserve">Dr. h. c. </w:t>
      </w:r>
      <w:r w:rsidR="002F5B03" w:rsidRPr="002F5B03">
        <w:rPr>
          <w:rFonts w:ascii="Times New Roman" w:hAnsi="Times New Roman" w:cs="Times New Roman"/>
          <w:iCs/>
          <w:sz w:val="24"/>
          <w:szCs w:val="24"/>
        </w:rPr>
        <w:t>p</w:t>
      </w:r>
      <w:r w:rsidRPr="00C1525D">
        <w:rPr>
          <w:rFonts w:ascii="Times New Roman" w:hAnsi="Times New Roman" w:cs="Times New Roman"/>
          <w:sz w:val="24"/>
          <w:szCs w:val="24"/>
        </w:rPr>
        <w:t xml:space="preserve">rof. PhDr. Beata Kosová, CSc. </w:t>
      </w:r>
    </w:p>
    <w:p w:rsidR="00C1525D" w:rsidRPr="00C1525D" w:rsidRDefault="00C1525D" w:rsidP="00F636EE">
      <w:pPr>
        <w:pStyle w:val="Bezriadkovania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1525D">
        <w:rPr>
          <w:rFonts w:ascii="Times New Roman" w:hAnsi="Times New Roman" w:cs="Times New Roman"/>
          <w:sz w:val="24"/>
          <w:szCs w:val="24"/>
        </w:rPr>
        <w:t xml:space="preserve">rektorka UMB </w:t>
      </w:r>
    </w:p>
    <w:p w:rsidR="002F5B03" w:rsidRDefault="002F5B03" w:rsidP="00C1525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F5B03" w:rsidRDefault="002F5B03" w:rsidP="00C1525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F5B03" w:rsidRDefault="002F5B03" w:rsidP="00C1525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F5B03" w:rsidRDefault="002F5B03" w:rsidP="00C1525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F5B03" w:rsidRDefault="002F5B03" w:rsidP="00C1525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F5B03" w:rsidRDefault="002F5B03" w:rsidP="00C1525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F5B03" w:rsidRDefault="002F5B03" w:rsidP="00C1525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1525D" w:rsidRPr="00C1525D" w:rsidRDefault="00C1525D" w:rsidP="00C1525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1525D">
        <w:rPr>
          <w:rFonts w:ascii="Times New Roman" w:hAnsi="Times New Roman" w:cs="Times New Roman"/>
          <w:sz w:val="24"/>
          <w:szCs w:val="24"/>
        </w:rPr>
        <w:t xml:space="preserve">Banská Bystrica </w:t>
      </w:r>
      <w:r w:rsidR="002F5B03">
        <w:rPr>
          <w:rFonts w:ascii="Times New Roman" w:hAnsi="Times New Roman" w:cs="Times New Roman"/>
          <w:sz w:val="24"/>
          <w:szCs w:val="24"/>
        </w:rPr>
        <w:t>xx.xx.2013</w:t>
      </w:r>
      <w:r w:rsidRPr="00C15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25D" w:rsidRPr="00C1525D" w:rsidRDefault="00C1525D" w:rsidP="00C1525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1525D">
        <w:rPr>
          <w:rFonts w:ascii="Times New Roman" w:hAnsi="Times New Roman" w:cs="Times New Roman"/>
          <w:sz w:val="24"/>
          <w:szCs w:val="24"/>
        </w:rPr>
        <w:t xml:space="preserve">Č. spisu: </w:t>
      </w:r>
      <w:r w:rsidR="00D20D2E">
        <w:rPr>
          <w:rFonts w:ascii="Times New Roman" w:hAnsi="Times New Roman" w:cs="Times New Roman"/>
          <w:sz w:val="24"/>
          <w:szCs w:val="24"/>
        </w:rPr>
        <w:t>6642/2013</w:t>
      </w:r>
    </w:p>
    <w:p w:rsidR="00C1525D" w:rsidRPr="00C1525D" w:rsidRDefault="00C1525D" w:rsidP="00C1525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1525D">
        <w:rPr>
          <w:rFonts w:ascii="Times New Roman" w:hAnsi="Times New Roman" w:cs="Times New Roman"/>
          <w:sz w:val="24"/>
          <w:szCs w:val="24"/>
        </w:rPr>
        <w:t xml:space="preserve">Číslo záznamu: </w:t>
      </w:r>
      <w:r w:rsidR="00D20D2E">
        <w:rPr>
          <w:rFonts w:ascii="Times New Roman" w:hAnsi="Times New Roman" w:cs="Times New Roman"/>
          <w:sz w:val="24"/>
          <w:szCs w:val="24"/>
        </w:rPr>
        <w:t>966-2013-UK-SR</w:t>
      </w:r>
    </w:p>
    <w:p w:rsidR="00C1525D" w:rsidRPr="00C1525D" w:rsidRDefault="001E0F8E" w:rsidP="00C1525D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Článok</w:t>
      </w:r>
      <w:r w:rsidR="00C1525D" w:rsidRPr="00C1525D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C1525D" w:rsidRDefault="00C1525D" w:rsidP="00C1525D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25D">
        <w:rPr>
          <w:rFonts w:ascii="Times New Roman" w:hAnsi="Times New Roman" w:cs="Times New Roman"/>
          <w:b/>
          <w:bCs/>
          <w:sz w:val="24"/>
          <w:szCs w:val="24"/>
        </w:rPr>
        <w:t>Všeobecné ustanovenia</w:t>
      </w:r>
    </w:p>
    <w:p w:rsidR="00C1525D" w:rsidRPr="00C1525D" w:rsidRDefault="00C1525D" w:rsidP="00C1525D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C1525D" w:rsidRDefault="00C1525D" w:rsidP="00907CC5">
      <w:pPr>
        <w:pStyle w:val="Bezriadkovania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525D">
        <w:rPr>
          <w:rFonts w:ascii="Times New Roman" w:hAnsi="Times New Roman" w:cs="Times New Roman"/>
          <w:sz w:val="24"/>
          <w:szCs w:val="24"/>
        </w:rPr>
        <w:t xml:space="preserve">Smernica </w:t>
      </w:r>
      <w:r w:rsidR="00907CC5">
        <w:rPr>
          <w:rFonts w:ascii="Times New Roman" w:hAnsi="Times New Roman" w:cs="Times New Roman"/>
          <w:sz w:val="24"/>
          <w:szCs w:val="24"/>
        </w:rPr>
        <w:t xml:space="preserve">UMB </w:t>
      </w:r>
      <w:r w:rsidRPr="00C1525D">
        <w:rPr>
          <w:rFonts w:ascii="Times New Roman" w:hAnsi="Times New Roman" w:cs="Times New Roman"/>
          <w:sz w:val="24"/>
          <w:szCs w:val="24"/>
        </w:rPr>
        <w:t xml:space="preserve">č. </w:t>
      </w:r>
      <w:r w:rsidR="00881A8D">
        <w:rPr>
          <w:rFonts w:ascii="Times New Roman" w:hAnsi="Times New Roman" w:cs="Times New Roman"/>
          <w:sz w:val="24"/>
          <w:szCs w:val="24"/>
        </w:rPr>
        <w:t>2</w:t>
      </w:r>
      <w:r w:rsidRPr="00C1525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C1525D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o bibliografickej registrácii</w:t>
      </w:r>
      <w:r w:rsidRPr="00C1525D">
        <w:rPr>
          <w:rFonts w:ascii="Times New Roman" w:hAnsi="Times New Roman" w:cs="Times New Roman"/>
          <w:sz w:val="24"/>
          <w:szCs w:val="24"/>
        </w:rPr>
        <w:t xml:space="preserve"> a kategorizácii publikačnej činnosti, umeleckej činnosti a ohlasov na Univerzite Mateja Bela v Banskej Bystrici vydaná v súlade s </w:t>
      </w:r>
    </w:p>
    <w:p w:rsidR="00C1525D" w:rsidRDefault="00C1525D" w:rsidP="00C1525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1525D" w:rsidRPr="00C1525D" w:rsidRDefault="00C1525D" w:rsidP="00907CC5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525D">
        <w:rPr>
          <w:rFonts w:ascii="Times New Roman" w:hAnsi="Times New Roman" w:cs="Times New Roman"/>
          <w:sz w:val="24"/>
          <w:szCs w:val="24"/>
        </w:rPr>
        <w:t xml:space="preserve">§ 8, ods. 2, písm. c) Zákona č. 183/2000 Z. z. o knižniciach, o doplnení zákona Slovenskej národnej rady č. 27/1987 Zb. o štátnej pamiatkovej starostlivosti a o zmene a doplnení zákona č. 68/1997 Z. z. o Matici slovenskej v znení neskorších predpisov (ďalej len „zákon o knižniciach“), </w:t>
      </w:r>
    </w:p>
    <w:p w:rsidR="00C1525D" w:rsidRDefault="00C1525D" w:rsidP="00C1525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1525D" w:rsidRPr="00C1525D" w:rsidRDefault="00C1525D" w:rsidP="00907CC5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525D">
        <w:rPr>
          <w:rFonts w:ascii="Times New Roman" w:hAnsi="Times New Roman" w:cs="Times New Roman"/>
          <w:sz w:val="24"/>
          <w:szCs w:val="24"/>
        </w:rPr>
        <w:t>§ 108, písm. a), b) a c) Zákona č. 455/2012 Z. z., ktorým sa mení a dopĺňa zákon č. 131/2002 Z. z. o vysokých školách a o zmene a doplnení niektorých zákonov v znení neskorších predpisov, a ktorým sa mení zákon č. 455/2004 Z. z. o zriadení Akadémie ozbrojených síl generála Milana Rastislava Štefánika, o zlúčení Vojenskej leteckej akadémie generála Milana Rastislava Štefánika v Košiciach s Technickou univerzitou v Košiciach, o zriadení Národnej akadémie obrany maršala Andreja Hadika a o zmene a doplnení niektorých zákonov v znení zákona č. 144/2008 Z. z. (ďalej len „zákon o vysokých školách“) a </w:t>
      </w:r>
    </w:p>
    <w:p w:rsidR="00C1525D" w:rsidRDefault="00C1525D" w:rsidP="00C1525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1525D" w:rsidRDefault="00C1525D" w:rsidP="00907CC5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525D">
        <w:rPr>
          <w:rFonts w:ascii="Times New Roman" w:hAnsi="Times New Roman" w:cs="Times New Roman"/>
          <w:sz w:val="24"/>
          <w:szCs w:val="24"/>
        </w:rPr>
        <w:t xml:space="preserve">Vyhláškou č. 456/2012 Ministerstva školstva, vedy, výskumu a športu Slovenskej republiky o centrálnom registri evidencie publikačnej činnosti a centrálnom registri umeleckej činnosti </w:t>
      </w:r>
      <w:r w:rsidR="00533FD6">
        <w:rPr>
          <w:rFonts w:ascii="Times New Roman" w:hAnsi="Times New Roman" w:cs="Times New Roman"/>
          <w:sz w:val="24"/>
          <w:szCs w:val="24"/>
        </w:rPr>
        <w:t>(ďalej len „V</w:t>
      </w:r>
      <w:r w:rsidR="00504333">
        <w:rPr>
          <w:rFonts w:ascii="Times New Roman" w:hAnsi="Times New Roman" w:cs="Times New Roman"/>
          <w:sz w:val="24"/>
          <w:szCs w:val="24"/>
        </w:rPr>
        <w:t>yhláška MŠVVaŠ SR“)</w:t>
      </w:r>
    </w:p>
    <w:p w:rsidR="00C1525D" w:rsidRDefault="00C1525D" w:rsidP="00C1525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1525D" w:rsidRPr="00C1525D" w:rsidRDefault="00C1525D" w:rsidP="00907CC5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525D">
        <w:rPr>
          <w:rFonts w:ascii="Times New Roman" w:hAnsi="Times New Roman" w:cs="Times New Roman"/>
          <w:sz w:val="24"/>
          <w:szCs w:val="24"/>
        </w:rPr>
        <w:t xml:space="preserve">zabezpečuje jednotný postup, organizáciu a deľbu práce pri registrovaní a vykazovaní publikačnej činnosti, umeleckej činnosti a ohlasov (ďalej len „smernica </w:t>
      </w:r>
      <w:r>
        <w:rPr>
          <w:rFonts w:ascii="Times New Roman" w:hAnsi="Times New Roman" w:cs="Times New Roman"/>
          <w:sz w:val="24"/>
          <w:szCs w:val="24"/>
        </w:rPr>
        <w:t>UMB</w:t>
      </w:r>
      <w:r w:rsidRPr="00C1525D">
        <w:rPr>
          <w:rFonts w:ascii="Times New Roman" w:hAnsi="Times New Roman" w:cs="Times New Roman"/>
          <w:sz w:val="24"/>
          <w:szCs w:val="24"/>
        </w:rPr>
        <w:t xml:space="preserve">“) na Univerzite Mateja Bela v Banskej Bystrici (ďalej len „UMB“). </w:t>
      </w:r>
    </w:p>
    <w:p w:rsidR="00C1525D" w:rsidRDefault="00C1525D" w:rsidP="00C1525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F5B03" w:rsidRDefault="00C1525D" w:rsidP="00907CC5">
      <w:pPr>
        <w:pStyle w:val="Bezriadkovania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525D">
        <w:rPr>
          <w:rFonts w:ascii="Times New Roman" w:hAnsi="Times New Roman" w:cs="Times New Roman"/>
          <w:sz w:val="24"/>
          <w:szCs w:val="24"/>
        </w:rPr>
        <w:t>Smernica je záväzná pre zamestnancov UMB, ktorí vykonávajú prácu na ustanovený pracovný čas podľa osobitného</w:t>
      </w:r>
      <w:r w:rsidR="00504333">
        <w:rPr>
          <w:rFonts w:ascii="Times New Roman" w:hAnsi="Times New Roman" w:cs="Times New Roman"/>
          <w:sz w:val="24"/>
          <w:szCs w:val="24"/>
        </w:rPr>
        <w:t xml:space="preserve"> predpisu</w:t>
      </w:r>
      <w:r w:rsidR="009970D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504333">
        <w:rPr>
          <w:rFonts w:ascii="Times New Roman" w:hAnsi="Times New Roman" w:cs="Times New Roman"/>
          <w:sz w:val="24"/>
          <w:szCs w:val="24"/>
        </w:rPr>
        <w:t xml:space="preserve">, a to </w:t>
      </w:r>
      <w:r w:rsidR="004B4A32">
        <w:rPr>
          <w:rFonts w:ascii="Times New Roman" w:hAnsi="Times New Roman" w:cs="Times New Roman"/>
          <w:sz w:val="24"/>
          <w:szCs w:val="24"/>
        </w:rPr>
        <w:t>zamestnancov</w:t>
      </w:r>
      <w:r w:rsidRPr="00C1525D">
        <w:rPr>
          <w:rFonts w:ascii="Times New Roman" w:hAnsi="Times New Roman" w:cs="Times New Roman"/>
          <w:sz w:val="24"/>
          <w:szCs w:val="24"/>
        </w:rPr>
        <w:t xml:space="preserve"> UMB s</w:t>
      </w:r>
      <w:r w:rsidR="00504333">
        <w:rPr>
          <w:rFonts w:ascii="Times New Roman" w:hAnsi="Times New Roman" w:cs="Times New Roman"/>
          <w:sz w:val="24"/>
          <w:szCs w:val="24"/>
        </w:rPr>
        <w:t> </w:t>
      </w:r>
      <w:r w:rsidRPr="00C1525D">
        <w:rPr>
          <w:rFonts w:ascii="Times New Roman" w:hAnsi="Times New Roman" w:cs="Times New Roman"/>
          <w:sz w:val="24"/>
          <w:szCs w:val="24"/>
        </w:rPr>
        <w:t>úplným</w:t>
      </w:r>
      <w:r w:rsidR="00504333">
        <w:rPr>
          <w:rFonts w:ascii="Times New Roman" w:hAnsi="Times New Roman" w:cs="Times New Roman"/>
          <w:sz w:val="24"/>
          <w:szCs w:val="24"/>
        </w:rPr>
        <w:t xml:space="preserve"> (100%)</w:t>
      </w:r>
      <w:r w:rsidR="004B4A32">
        <w:rPr>
          <w:rFonts w:ascii="Times New Roman" w:hAnsi="Times New Roman" w:cs="Times New Roman"/>
          <w:sz w:val="24"/>
          <w:szCs w:val="24"/>
        </w:rPr>
        <w:t xml:space="preserve"> pracovným úväzkom, študentov</w:t>
      </w:r>
      <w:r w:rsidRPr="00C1525D">
        <w:rPr>
          <w:rFonts w:ascii="Times New Roman" w:hAnsi="Times New Roman" w:cs="Times New Roman"/>
          <w:sz w:val="24"/>
          <w:szCs w:val="24"/>
        </w:rPr>
        <w:t xml:space="preserve"> </w:t>
      </w:r>
      <w:r w:rsidR="00504333">
        <w:rPr>
          <w:rFonts w:ascii="Times New Roman" w:hAnsi="Times New Roman" w:cs="Times New Roman"/>
          <w:sz w:val="24"/>
          <w:szCs w:val="24"/>
        </w:rPr>
        <w:t>študijných programov tretieho stupňa v dennej forme štúdia</w:t>
      </w:r>
      <w:r w:rsidR="004B4A32">
        <w:rPr>
          <w:rFonts w:ascii="Times New Roman" w:hAnsi="Times New Roman" w:cs="Times New Roman"/>
          <w:sz w:val="24"/>
          <w:szCs w:val="24"/>
        </w:rPr>
        <w:t>, ako aj všetkých uchádzačov</w:t>
      </w:r>
      <w:r w:rsidRPr="00C1525D">
        <w:rPr>
          <w:rFonts w:ascii="Times New Roman" w:hAnsi="Times New Roman" w:cs="Times New Roman"/>
          <w:sz w:val="24"/>
          <w:szCs w:val="24"/>
        </w:rPr>
        <w:t xml:space="preserve"> o ve</w:t>
      </w:r>
      <w:r w:rsidR="00504333">
        <w:rPr>
          <w:rFonts w:ascii="Times New Roman" w:hAnsi="Times New Roman" w:cs="Times New Roman"/>
          <w:sz w:val="24"/>
          <w:szCs w:val="24"/>
        </w:rPr>
        <w:t>decko-pedagogické tituly na UMB</w:t>
      </w:r>
      <w:r w:rsidRPr="00C1525D">
        <w:rPr>
          <w:rFonts w:ascii="Times New Roman" w:hAnsi="Times New Roman" w:cs="Times New Roman"/>
          <w:sz w:val="24"/>
          <w:szCs w:val="24"/>
        </w:rPr>
        <w:t xml:space="preserve">. Publikačná činnosť sa neeviduje zamestnancom s čiastkovými úväzkami, </w:t>
      </w:r>
      <w:r w:rsidR="00504333">
        <w:rPr>
          <w:rFonts w:ascii="Times New Roman" w:hAnsi="Times New Roman" w:cs="Times New Roman"/>
          <w:sz w:val="24"/>
          <w:szCs w:val="24"/>
        </w:rPr>
        <w:t xml:space="preserve">študentom študijných programov tretieho stupňa v externej forme štúdia, </w:t>
      </w:r>
      <w:r w:rsidRPr="00C1525D">
        <w:rPr>
          <w:rFonts w:ascii="Times New Roman" w:hAnsi="Times New Roman" w:cs="Times New Roman"/>
          <w:sz w:val="24"/>
          <w:szCs w:val="24"/>
        </w:rPr>
        <w:t xml:space="preserve">zamestnancom na </w:t>
      </w:r>
      <w:r w:rsidR="00567A09">
        <w:rPr>
          <w:rFonts w:ascii="Times New Roman" w:hAnsi="Times New Roman" w:cs="Times New Roman"/>
          <w:sz w:val="24"/>
          <w:szCs w:val="24"/>
        </w:rPr>
        <w:t xml:space="preserve">čiastočný pracovný úväzok, </w:t>
      </w:r>
      <w:r w:rsidR="00567A09" w:rsidRPr="00C1525D">
        <w:rPr>
          <w:rFonts w:ascii="Times New Roman" w:hAnsi="Times New Roman" w:cs="Times New Roman"/>
          <w:sz w:val="24"/>
          <w:szCs w:val="24"/>
        </w:rPr>
        <w:t xml:space="preserve">pracujúcim </w:t>
      </w:r>
      <w:r w:rsidR="00B934C2">
        <w:rPr>
          <w:rFonts w:ascii="Times New Roman" w:hAnsi="Times New Roman" w:cs="Times New Roman"/>
          <w:sz w:val="24"/>
          <w:szCs w:val="24"/>
        </w:rPr>
        <w:t xml:space="preserve">na </w:t>
      </w:r>
      <w:r w:rsidRPr="00C1525D">
        <w:rPr>
          <w:rFonts w:ascii="Times New Roman" w:hAnsi="Times New Roman" w:cs="Times New Roman"/>
          <w:sz w:val="24"/>
          <w:szCs w:val="24"/>
        </w:rPr>
        <w:t>základe dohôd o pracovnej činnosti, resp. dohôd o vykonaní práce a bývalým zamestnancom.</w:t>
      </w:r>
    </w:p>
    <w:p w:rsidR="00907CC5" w:rsidRDefault="00907CC5" w:rsidP="00907CC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1525D" w:rsidRPr="00C1525D" w:rsidRDefault="00C1525D" w:rsidP="00907CC5">
      <w:pPr>
        <w:pStyle w:val="Bezriadkovania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525D">
        <w:rPr>
          <w:rFonts w:ascii="Times New Roman" w:hAnsi="Times New Roman" w:cs="Times New Roman"/>
          <w:sz w:val="24"/>
          <w:szCs w:val="24"/>
        </w:rPr>
        <w:t xml:space="preserve">Pravidlá a vzťahy osobitne neupravené touto smernicou </w:t>
      </w:r>
      <w:r w:rsidR="00907CC5">
        <w:rPr>
          <w:rFonts w:ascii="Times New Roman" w:hAnsi="Times New Roman" w:cs="Times New Roman"/>
          <w:sz w:val="24"/>
          <w:szCs w:val="24"/>
        </w:rPr>
        <w:t xml:space="preserve">a jej prílohami </w:t>
      </w:r>
      <w:r w:rsidRPr="00C1525D">
        <w:rPr>
          <w:rFonts w:ascii="Times New Roman" w:hAnsi="Times New Roman" w:cs="Times New Roman"/>
          <w:sz w:val="24"/>
          <w:szCs w:val="24"/>
        </w:rPr>
        <w:t xml:space="preserve">sa riadia </w:t>
      </w:r>
      <w:r w:rsidR="00533FD6">
        <w:rPr>
          <w:rFonts w:ascii="Times New Roman" w:hAnsi="Times New Roman" w:cs="Times New Roman"/>
          <w:sz w:val="24"/>
          <w:szCs w:val="24"/>
        </w:rPr>
        <w:t>V</w:t>
      </w:r>
      <w:r w:rsidR="00504333">
        <w:rPr>
          <w:rFonts w:ascii="Times New Roman" w:hAnsi="Times New Roman" w:cs="Times New Roman"/>
          <w:sz w:val="24"/>
          <w:szCs w:val="24"/>
        </w:rPr>
        <w:t>yhláškou MŠVVaŠ SR.</w:t>
      </w:r>
    </w:p>
    <w:p w:rsidR="00C1525D" w:rsidRDefault="00C1525D" w:rsidP="00C1525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04333" w:rsidRPr="00C1525D" w:rsidRDefault="00504333" w:rsidP="00C1525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1525D" w:rsidRDefault="001E0F8E" w:rsidP="00504333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</w:t>
      </w:r>
      <w:r w:rsidR="00C1525D" w:rsidRPr="00C1525D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504333" w:rsidRDefault="00504333" w:rsidP="009970DD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25D">
        <w:rPr>
          <w:rFonts w:ascii="Times New Roman" w:hAnsi="Times New Roman" w:cs="Times New Roman"/>
          <w:b/>
          <w:bCs/>
          <w:sz w:val="24"/>
          <w:szCs w:val="24"/>
        </w:rPr>
        <w:t>Ciele bibliografickej registrácie</w:t>
      </w:r>
      <w:r w:rsidR="002F5B03">
        <w:rPr>
          <w:rFonts w:ascii="Times New Roman" w:hAnsi="Times New Roman" w:cs="Times New Roman"/>
          <w:b/>
          <w:bCs/>
          <w:sz w:val="24"/>
          <w:szCs w:val="24"/>
        </w:rPr>
        <w:t xml:space="preserve"> a kategorizácie </w:t>
      </w:r>
      <w:r w:rsidRPr="00C1525D">
        <w:rPr>
          <w:rFonts w:ascii="Times New Roman" w:hAnsi="Times New Roman" w:cs="Times New Roman"/>
          <w:b/>
          <w:bCs/>
          <w:sz w:val="24"/>
          <w:szCs w:val="24"/>
        </w:rPr>
        <w:t>publikačnej a umeleckej činnosti a</w:t>
      </w:r>
      <w:r w:rsidR="009970D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1525D">
        <w:rPr>
          <w:rFonts w:ascii="Times New Roman" w:hAnsi="Times New Roman" w:cs="Times New Roman"/>
          <w:b/>
          <w:bCs/>
          <w:sz w:val="24"/>
          <w:szCs w:val="24"/>
        </w:rPr>
        <w:t>ohlasov</w:t>
      </w:r>
    </w:p>
    <w:p w:rsidR="009970DD" w:rsidRPr="00C1525D" w:rsidRDefault="009970DD" w:rsidP="009970DD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504333" w:rsidRPr="00C1525D" w:rsidRDefault="00504333" w:rsidP="00655165">
      <w:pPr>
        <w:pStyle w:val="Bezriadkovani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525D">
        <w:rPr>
          <w:rFonts w:ascii="Times New Roman" w:hAnsi="Times New Roman" w:cs="Times New Roman"/>
          <w:sz w:val="24"/>
          <w:szCs w:val="24"/>
        </w:rPr>
        <w:t xml:space="preserve">Cieľom bibliografickej registrácie </w:t>
      </w:r>
      <w:r w:rsidR="002F5B03">
        <w:rPr>
          <w:rFonts w:ascii="Times New Roman" w:hAnsi="Times New Roman" w:cs="Times New Roman"/>
          <w:sz w:val="24"/>
          <w:szCs w:val="24"/>
        </w:rPr>
        <w:t xml:space="preserve">a kategorizácie </w:t>
      </w:r>
      <w:r w:rsidRPr="00C1525D">
        <w:rPr>
          <w:rFonts w:ascii="Times New Roman" w:hAnsi="Times New Roman" w:cs="Times New Roman"/>
          <w:sz w:val="24"/>
          <w:szCs w:val="24"/>
        </w:rPr>
        <w:t xml:space="preserve">publikačnej </w:t>
      </w:r>
      <w:r w:rsidR="009970DD">
        <w:rPr>
          <w:rFonts w:ascii="Times New Roman" w:hAnsi="Times New Roman" w:cs="Times New Roman"/>
          <w:sz w:val="24"/>
          <w:szCs w:val="24"/>
        </w:rPr>
        <w:t>činnosti a ohlasov</w:t>
      </w:r>
      <w:r w:rsidRPr="00C1525D">
        <w:rPr>
          <w:rFonts w:ascii="Times New Roman" w:hAnsi="Times New Roman" w:cs="Times New Roman"/>
          <w:sz w:val="24"/>
          <w:szCs w:val="24"/>
        </w:rPr>
        <w:t xml:space="preserve"> je: </w:t>
      </w:r>
    </w:p>
    <w:p w:rsidR="00504333" w:rsidRPr="00C1525D" w:rsidRDefault="00504333" w:rsidP="009970D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970DD" w:rsidRDefault="00504333" w:rsidP="009970DD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25D">
        <w:rPr>
          <w:rFonts w:ascii="Times New Roman" w:hAnsi="Times New Roman" w:cs="Times New Roman"/>
          <w:sz w:val="24"/>
          <w:szCs w:val="24"/>
        </w:rPr>
        <w:lastRenderedPageBreak/>
        <w:t xml:space="preserve">prezentácia vedecko-výskumnej a odbornej aktivity UMB, jej </w:t>
      </w:r>
      <w:r w:rsidR="009970DD">
        <w:rPr>
          <w:rFonts w:ascii="Times New Roman" w:hAnsi="Times New Roman" w:cs="Times New Roman"/>
          <w:sz w:val="24"/>
          <w:szCs w:val="24"/>
        </w:rPr>
        <w:t>pracovísk a</w:t>
      </w:r>
      <w:r w:rsidR="006629ED">
        <w:rPr>
          <w:rFonts w:ascii="Times New Roman" w:hAnsi="Times New Roman" w:cs="Times New Roman"/>
          <w:sz w:val="24"/>
          <w:szCs w:val="24"/>
        </w:rPr>
        <w:t> </w:t>
      </w:r>
      <w:r w:rsidR="009970DD">
        <w:rPr>
          <w:rFonts w:ascii="Times New Roman" w:hAnsi="Times New Roman" w:cs="Times New Roman"/>
          <w:sz w:val="24"/>
          <w:szCs w:val="24"/>
        </w:rPr>
        <w:t>autorov</w:t>
      </w:r>
      <w:r w:rsidR="006629ED">
        <w:rPr>
          <w:rFonts w:ascii="Times New Roman" w:hAnsi="Times New Roman" w:cs="Times New Roman"/>
          <w:sz w:val="24"/>
          <w:szCs w:val="24"/>
        </w:rPr>
        <w:t>,</w:t>
      </w:r>
    </w:p>
    <w:p w:rsidR="009970DD" w:rsidRDefault="00504333" w:rsidP="009970DD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0DD">
        <w:rPr>
          <w:rFonts w:ascii="Times New Roman" w:hAnsi="Times New Roman" w:cs="Times New Roman"/>
          <w:sz w:val="24"/>
          <w:szCs w:val="24"/>
        </w:rPr>
        <w:t>získanie prehľadu o profile a výkonnosti vedecko-výskumného a pedagogic</w:t>
      </w:r>
      <w:r w:rsidR="009970DD" w:rsidRPr="009970DD">
        <w:rPr>
          <w:rFonts w:ascii="Times New Roman" w:hAnsi="Times New Roman" w:cs="Times New Roman"/>
          <w:sz w:val="24"/>
          <w:szCs w:val="24"/>
        </w:rPr>
        <w:t>kého pracoviska a</w:t>
      </w:r>
      <w:r w:rsidR="009970DD">
        <w:rPr>
          <w:rFonts w:ascii="Times New Roman" w:hAnsi="Times New Roman" w:cs="Times New Roman"/>
          <w:sz w:val="24"/>
          <w:szCs w:val="24"/>
        </w:rPr>
        <w:t xml:space="preserve"> jeho </w:t>
      </w:r>
      <w:r w:rsidR="009970DD" w:rsidRPr="009970DD">
        <w:rPr>
          <w:rFonts w:ascii="Times New Roman" w:hAnsi="Times New Roman" w:cs="Times New Roman"/>
          <w:sz w:val="24"/>
          <w:szCs w:val="24"/>
        </w:rPr>
        <w:t>zamestnancov</w:t>
      </w:r>
      <w:r w:rsidR="006629ED">
        <w:rPr>
          <w:rFonts w:ascii="Times New Roman" w:hAnsi="Times New Roman" w:cs="Times New Roman"/>
          <w:sz w:val="24"/>
          <w:szCs w:val="24"/>
        </w:rPr>
        <w:t>,</w:t>
      </w:r>
    </w:p>
    <w:p w:rsidR="009970DD" w:rsidRDefault="00504333" w:rsidP="009970DD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0DD">
        <w:rPr>
          <w:rFonts w:ascii="Times New Roman" w:hAnsi="Times New Roman" w:cs="Times New Roman"/>
          <w:sz w:val="24"/>
          <w:szCs w:val="24"/>
        </w:rPr>
        <w:t>získanie objektívnych podkladov na mapovanie a riadenie vedy</w:t>
      </w:r>
      <w:r w:rsidR="006629ED">
        <w:rPr>
          <w:rFonts w:ascii="Times New Roman" w:hAnsi="Times New Roman" w:cs="Times New Roman"/>
          <w:sz w:val="24"/>
          <w:szCs w:val="24"/>
        </w:rPr>
        <w:t>,</w:t>
      </w:r>
    </w:p>
    <w:p w:rsidR="00504333" w:rsidRPr="00362D0D" w:rsidRDefault="00504333" w:rsidP="009970DD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D0D">
        <w:rPr>
          <w:rFonts w:ascii="Times New Roman" w:hAnsi="Times New Roman" w:cs="Times New Roman"/>
          <w:sz w:val="24"/>
          <w:szCs w:val="24"/>
        </w:rPr>
        <w:t>spracovanie prehľadov o publikačnej činnosti pre rozpis dotácie zo strany MŠ</w:t>
      </w:r>
      <w:r w:rsidR="006629ED" w:rsidRPr="00362D0D">
        <w:rPr>
          <w:rFonts w:ascii="Times New Roman" w:hAnsi="Times New Roman" w:cs="Times New Roman"/>
          <w:sz w:val="24"/>
          <w:szCs w:val="24"/>
        </w:rPr>
        <w:t>VVaŠ</w:t>
      </w:r>
      <w:r w:rsidRPr="00362D0D">
        <w:rPr>
          <w:rFonts w:ascii="Times New Roman" w:hAnsi="Times New Roman" w:cs="Times New Roman"/>
          <w:sz w:val="24"/>
          <w:szCs w:val="24"/>
        </w:rPr>
        <w:t xml:space="preserve"> SR</w:t>
      </w:r>
      <w:r w:rsidR="006629ED" w:rsidRPr="00362D0D">
        <w:rPr>
          <w:rFonts w:ascii="Times New Roman" w:hAnsi="Times New Roman" w:cs="Times New Roman"/>
          <w:sz w:val="24"/>
          <w:szCs w:val="24"/>
        </w:rPr>
        <w:t>,</w:t>
      </w:r>
      <w:r w:rsidRPr="00362D0D">
        <w:rPr>
          <w:rFonts w:ascii="Times New Roman" w:hAnsi="Times New Roman" w:cs="Times New Roman"/>
          <w:sz w:val="24"/>
          <w:szCs w:val="24"/>
        </w:rPr>
        <w:t xml:space="preserve"> pre účely akreditácie,</w:t>
      </w:r>
      <w:r w:rsidR="006629ED" w:rsidRPr="00362D0D">
        <w:rPr>
          <w:rFonts w:ascii="Times New Roman" w:hAnsi="Times New Roman" w:cs="Times New Roman"/>
          <w:sz w:val="24"/>
          <w:szCs w:val="24"/>
        </w:rPr>
        <w:t xml:space="preserve"> evalvácie, ako aj pre potreby</w:t>
      </w:r>
      <w:r w:rsidRPr="00362D0D">
        <w:rPr>
          <w:rFonts w:ascii="Times New Roman" w:hAnsi="Times New Roman" w:cs="Times New Roman"/>
          <w:sz w:val="24"/>
          <w:szCs w:val="24"/>
        </w:rPr>
        <w:t xml:space="preserve"> kvalifikačného rastu zamestnancov UMB, príp. p</w:t>
      </w:r>
      <w:r w:rsidR="009970DD" w:rsidRPr="00362D0D">
        <w:rPr>
          <w:rFonts w:ascii="Times New Roman" w:hAnsi="Times New Roman" w:cs="Times New Roman"/>
          <w:sz w:val="24"/>
          <w:szCs w:val="24"/>
        </w:rPr>
        <w:t>re iné hodnotenia</w:t>
      </w:r>
      <w:r w:rsidR="006629ED" w:rsidRPr="00362D0D">
        <w:rPr>
          <w:rFonts w:ascii="Times New Roman" w:hAnsi="Times New Roman" w:cs="Times New Roman"/>
          <w:sz w:val="24"/>
          <w:szCs w:val="24"/>
        </w:rPr>
        <w:t>,</w:t>
      </w:r>
    </w:p>
    <w:p w:rsidR="009970DD" w:rsidRPr="009970DD" w:rsidRDefault="009970DD" w:rsidP="009970DD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poskytovanie údajov do centrálneho registra evidencie publikačnej činnosti.</w:t>
      </w:r>
    </w:p>
    <w:p w:rsidR="00504333" w:rsidRDefault="00504333" w:rsidP="009970D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970DD" w:rsidRPr="00C1525D" w:rsidRDefault="009970DD" w:rsidP="009970D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E14F3" w:rsidRDefault="00504333" w:rsidP="00655165">
      <w:pPr>
        <w:pStyle w:val="Bezriadkovani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E14F3">
        <w:rPr>
          <w:rFonts w:ascii="Times New Roman" w:hAnsi="Times New Roman" w:cs="Times New Roman"/>
          <w:sz w:val="24"/>
          <w:szCs w:val="24"/>
        </w:rPr>
        <w:t xml:space="preserve">Cieľom bibliografickej registrácie </w:t>
      </w:r>
      <w:r w:rsidR="002F5B03">
        <w:rPr>
          <w:rFonts w:ascii="Times New Roman" w:hAnsi="Times New Roman" w:cs="Times New Roman"/>
          <w:sz w:val="24"/>
          <w:szCs w:val="24"/>
        </w:rPr>
        <w:t xml:space="preserve">a kategorizácie </w:t>
      </w:r>
      <w:r w:rsidRPr="003E14F3">
        <w:rPr>
          <w:rFonts w:ascii="Times New Roman" w:hAnsi="Times New Roman" w:cs="Times New Roman"/>
          <w:sz w:val="24"/>
          <w:szCs w:val="24"/>
        </w:rPr>
        <w:t>umeleckej činnosti a ohlasov je:</w:t>
      </w:r>
    </w:p>
    <w:p w:rsidR="003E14F3" w:rsidRDefault="00504333" w:rsidP="003E14F3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4F3">
        <w:rPr>
          <w:rFonts w:ascii="Times New Roman" w:hAnsi="Times New Roman" w:cs="Times New Roman"/>
          <w:sz w:val="24"/>
          <w:szCs w:val="24"/>
        </w:rPr>
        <w:t xml:space="preserve">prezentácia umeleckej aktivity UMB, jej </w:t>
      </w:r>
      <w:r w:rsidR="009970DD" w:rsidRPr="003E14F3">
        <w:rPr>
          <w:rFonts w:ascii="Times New Roman" w:hAnsi="Times New Roman" w:cs="Times New Roman"/>
          <w:sz w:val="24"/>
          <w:szCs w:val="24"/>
        </w:rPr>
        <w:t>pracovísk a</w:t>
      </w:r>
      <w:r w:rsidR="006629ED">
        <w:rPr>
          <w:rFonts w:ascii="Times New Roman" w:hAnsi="Times New Roman" w:cs="Times New Roman"/>
          <w:sz w:val="24"/>
          <w:szCs w:val="24"/>
        </w:rPr>
        <w:t> </w:t>
      </w:r>
      <w:r w:rsidR="009970DD" w:rsidRPr="003E14F3">
        <w:rPr>
          <w:rFonts w:ascii="Times New Roman" w:hAnsi="Times New Roman" w:cs="Times New Roman"/>
          <w:sz w:val="24"/>
          <w:szCs w:val="24"/>
        </w:rPr>
        <w:t>autorov</w:t>
      </w:r>
      <w:r w:rsidR="006629ED">
        <w:rPr>
          <w:rFonts w:ascii="Times New Roman" w:hAnsi="Times New Roman" w:cs="Times New Roman"/>
          <w:sz w:val="24"/>
          <w:szCs w:val="24"/>
        </w:rPr>
        <w:t>,</w:t>
      </w:r>
    </w:p>
    <w:p w:rsidR="003E14F3" w:rsidRDefault="00504333" w:rsidP="003E14F3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4F3">
        <w:rPr>
          <w:rFonts w:ascii="Times New Roman" w:hAnsi="Times New Roman" w:cs="Times New Roman"/>
          <w:sz w:val="24"/>
          <w:szCs w:val="24"/>
        </w:rPr>
        <w:t>získanie prehľadu o profile a výkonnosti vedecko-výskumného a pedagogic</w:t>
      </w:r>
      <w:r w:rsidR="003E14F3" w:rsidRPr="003E14F3">
        <w:rPr>
          <w:rFonts w:ascii="Times New Roman" w:hAnsi="Times New Roman" w:cs="Times New Roman"/>
          <w:sz w:val="24"/>
          <w:szCs w:val="24"/>
        </w:rPr>
        <w:t>kého pracoviska a</w:t>
      </w:r>
      <w:r w:rsidR="006629ED">
        <w:rPr>
          <w:rFonts w:ascii="Times New Roman" w:hAnsi="Times New Roman" w:cs="Times New Roman"/>
          <w:sz w:val="24"/>
          <w:szCs w:val="24"/>
        </w:rPr>
        <w:t> </w:t>
      </w:r>
      <w:r w:rsidR="003E14F3" w:rsidRPr="003E14F3">
        <w:rPr>
          <w:rFonts w:ascii="Times New Roman" w:hAnsi="Times New Roman" w:cs="Times New Roman"/>
          <w:sz w:val="24"/>
          <w:szCs w:val="24"/>
        </w:rPr>
        <w:t>zamestnancov</w:t>
      </w:r>
      <w:r w:rsidR="006629ED">
        <w:rPr>
          <w:rFonts w:ascii="Times New Roman" w:hAnsi="Times New Roman" w:cs="Times New Roman"/>
          <w:sz w:val="24"/>
          <w:szCs w:val="24"/>
        </w:rPr>
        <w:t>,</w:t>
      </w:r>
    </w:p>
    <w:p w:rsidR="003E14F3" w:rsidRDefault="00504333" w:rsidP="003E14F3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4F3">
        <w:rPr>
          <w:rFonts w:ascii="Times New Roman" w:hAnsi="Times New Roman" w:cs="Times New Roman"/>
          <w:sz w:val="24"/>
          <w:szCs w:val="24"/>
        </w:rPr>
        <w:t>získanie objektívnych podkladov na mapovanie</w:t>
      </w:r>
      <w:r w:rsidR="003E14F3" w:rsidRPr="003E14F3">
        <w:rPr>
          <w:rFonts w:ascii="Times New Roman" w:hAnsi="Times New Roman" w:cs="Times New Roman"/>
          <w:sz w:val="24"/>
          <w:szCs w:val="24"/>
        </w:rPr>
        <w:t xml:space="preserve"> a riadenie umeleckej činnosti</w:t>
      </w:r>
      <w:r w:rsidR="006629ED">
        <w:rPr>
          <w:rFonts w:ascii="Times New Roman" w:hAnsi="Times New Roman" w:cs="Times New Roman"/>
          <w:sz w:val="24"/>
          <w:szCs w:val="24"/>
        </w:rPr>
        <w:t>,</w:t>
      </w:r>
    </w:p>
    <w:p w:rsidR="006629ED" w:rsidRPr="00362D0D" w:rsidRDefault="006629ED" w:rsidP="006629ED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D0D">
        <w:rPr>
          <w:rFonts w:ascii="Times New Roman" w:hAnsi="Times New Roman" w:cs="Times New Roman"/>
          <w:sz w:val="24"/>
          <w:szCs w:val="24"/>
        </w:rPr>
        <w:t xml:space="preserve">spracovanie prehľadov o </w:t>
      </w:r>
      <w:r w:rsidR="00BE5DCD">
        <w:rPr>
          <w:rFonts w:ascii="Times New Roman" w:hAnsi="Times New Roman" w:cs="Times New Roman"/>
          <w:sz w:val="24"/>
          <w:szCs w:val="24"/>
        </w:rPr>
        <w:t>umelecke</w:t>
      </w:r>
      <w:r w:rsidRPr="00362D0D">
        <w:rPr>
          <w:rFonts w:ascii="Times New Roman" w:hAnsi="Times New Roman" w:cs="Times New Roman"/>
          <w:sz w:val="24"/>
          <w:szCs w:val="24"/>
        </w:rPr>
        <w:t>j činnosti pre rozpis dotácie zo strany MŠVVaŠ SR, pre účely akreditácie, evalvácie, ako aj pre potreby kvalifikačného rastu zamestnancov UMB, príp. pre iné hodnotenia,</w:t>
      </w:r>
    </w:p>
    <w:p w:rsidR="003E14F3" w:rsidRPr="003E14F3" w:rsidRDefault="003E14F3" w:rsidP="003E14F3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4F3">
        <w:rPr>
          <w:rFonts w:ascii="Times New Roman" w:hAnsi="Times New Roman" w:cs="Times New Roman"/>
          <w:sz w:val="24"/>
          <w:szCs w:val="24"/>
        </w:rPr>
        <w:t xml:space="preserve">poskytovanie údajov do centrálneho registra evidencie </w:t>
      </w:r>
      <w:r>
        <w:rPr>
          <w:rFonts w:ascii="Times New Roman" w:hAnsi="Times New Roman" w:cs="Times New Roman"/>
          <w:sz w:val="24"/>
          <w:szCs w:val="24"/>
        </w:rPr>
        <w:t>umeleckej</w:t>
      </w:r>
      <w:r w:rsidRPr="003E14F3">
        <w:rPr>
          <w:rFonts w:ascii="Times New Roman" w:hAnsi="Times New Roman" w:cs="Times New Roman"/>
          <w:sz w:val="24"/>
          <w:szCs w:val="24"/>
        </w:rPr>
        <w:t xml:space="preserve"> činnosti.</w:t>
      </w:r>
    </w:p>
    <w:p w:rsidR="00504333" w:rsidRPr="00C1525D" w:rsidRDefault="00504333" w:rsidP="003E14F3">
      <w:pPr>
        <w:pStyle w:val="Bezriadkovania"/>
        <w:ind w:left="426"/>
        <w:rPr>
          <w:rFonts w:ascii="Times New Roman" w:hAnsi="Times New Roman" w:cs="Times New Roman"/>
          <w:sz w:val="24"/>
          <w:szCs w:val="24"/>
        </w:rPr>
      </w:pPr>
    </w:p>
    <w:p w:rsidR="00E923C8" w:rsidRDefault="00E923C8" w:rsidP="00E923C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4F3" w:rsidRPr="00E923C8" w:rsidRDefault="001E0F8E" w:rsidP="00E923C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</w:t>
      </w:r>
      <w:r w:rsidR="003E14F3" w:rsidRPr="00E923C8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E923C8" w:rsidRDefault="009970DD" w:rsidP="00E923C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C8">
        <w:rPr>
          <w:rFonts w:ascii="Times New Roman" w:hAnsi="Times New Roman" w:cs="Times New Roman"/>
          <w:b/>
          <w:sz w:val="24"/>
          <w:szCs w:val="24"/>
        </w:rPr>
        <w:t>Centrálne registre</w:t>
      </w:r>
    </w:p>
    <w:p w:rsidR="00E923C8" w:rsidRDefault="00E923C8" w:rsidP="00E923C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9C1" w:rsidRDefault="0037153F" w:rsidP="001919C1">
      <w:pPr>
        <w:pStyle w:val="Bezriadkovania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>Zákon č. 455/2012 Z. z.</w:t>
      </w:r>
      <w:r w:rsidR="0094176A">
        <w:rPr>
          <w:rFonts w:ascii="Times New Roman" w:hAnsi="Times New Roman" w:cs="Times New Roman"/>
          <w:sz w:val="24"/>
          <w:szCs w:val="24"/>
        </w:rPr>
        <w:t xml:space="preserve"> o vysokých školách</w:t>
      </w:r>
      <w:r w:rsidRPr="001919C1">
        <w:rPr>
          <w:rFonts w:ascii="Times New Roman" w:hAnsi="Times New Roman" w:cs="Times New Roman"/>
          <w:sz w:val="24"/>
          <w:szCs w:val="24"/>
        </w:rPr>
        <w:t xml:space="preserve">, § 108, písm. a) a b) definuje </w:t>
      </w:r>
      <w:r w:rsidR="003E14F3" w:rsidRPr="001919C1">
        <w:rPr>
          <w:rFonts w:ascii="Times New Roman" w:hAnsi="Times New Roman" w:cs="Times New Roman"/>
          <w:sz w:val="24"/>
          <w:szCs w:val="24"/>
        </w:rPr>
        <w:t xml:space="preserve">Centrálny register evidencie publikačnej činnosti </w:t>
      </w:r>
      <w:r w:rsidRPr="001919C1">
        <w:rPr>
          <w:rFonts w:ascii="Times New Roman" w:hAnsi="Times New Roman" w:cs="Times New Roman"/>
          <w:sz w:val="24"/>
          <w:szCs w:val="24"/>
        </w:rPr>
        <w:t xml:space="preserve">(ďalej len „CREPČ“) </w:t>
      </w:r>
      <w:r w:rsidR="00E923C8" w:rsidRPr="001919C1">
        <w:rPr>
          <w:rFonts w:ascii="Times New Roman" w:hAnsi="Times New Roman" w:cs="Times New Roman"/>
          <w:sz w:val="24"/>
          <w:szCs w:val="24"/>
        </w:rPr>
        <w:t xml:space="preserve">a Centrálny register evidencie umeleckej činnosti </w:t>
      </w:r>
      <w:r w:rsidRPr="001919C1">
        <w:rPr>
          <w:rFonts w:ascii="Times New Roman" w:hAnsi="Times New Roman" w:cs="Times New Roman"/>
          <w:sz w:val="24"/>
          <w:szCs w:val="24"/>
        </w:rPr>
        <w:t>(ďalej len „CREUČ“) ako</w:t>
      </w:r>
      <w:r w:rsidR="003E14F3" w:rsidRPr="001919C1">
        <w:rPr>
          <w:rFonts w:ascii="Times New Roman" w:hAnsi="Times New Roman" w:cs="Times New Roman"/>
          <w:sz w:val="24"/>
          <w:szCs w:val="24"/>
        </w:rPr>
        <w:t xml:space="preserve"> informačn</w:t>
      </w:r>
      <w:r w:rsidR="00E923C8" w:rsidRPr="001919C1">
        <w:rPr>
          <w:rFonts w:ascii="Times New Roman" w:hAnsi="Times New Roman" w:cs="Times New Roman"/>
          <w:sz w:val="24"/>
          <w:szCs w:val="24"/>
        </w:rPr>
        <w:t>é</w:t>
      </w:r>
      <w:r w:rsidR="003E14F3" w:rsidRPr="001919C1">
        <w:rPr>
          <w:rFonts w:ascii="Times New Roman" w:hAnsi="Times New Roman" w:cs="Times New Roman"/>
          <w:sz w:val="24"/>
          <w:szCs w:val="24"/>
        </w:rPr>
        <w:t xml:space="preserve"> systém</w:t>
      </w:r>
      <w:r w:rsidR="00E923C8" w:rsidRPr="001919C1">
        <w:rPr>
          <w:rFonts w:ascii="Times New Roman" w:hAnsi="Times New Roman" w:cs="Times New Roman"/>
          <w:sz w:val="24"/>
          <w:szCs w:val="24"/>
        </w:rPr>
        <w:t>y</w:t>
      </w:r>
      <w:r w:rsidR="003E14F3" w:rsidRPr="001919C1">
        <w:rPr>
          <w:rFonts w:ascii="Times New Roman" w:hAnsi="Times New Roman" w:cs="Times New Roman"/>
          <w:sz w:val="24"/>
          <w:szCs w:val="24"/>
        </w:rPr>
        <w:t xml:space="preserve"> verejnej správy, ktor</w:t>
      </w:r>
      <w:r w:rsidR="00E923C8" w:rsidRPr="001919C1">
        <w:rPr>
          <w:rFonts w:ascii="Times New Roman" w:hAnsi="Times New Roman" w:cs="Times New Roman"/>
          <w:sz w:val="24"/>
          <w:szCs w:val="24"/>
        </w:rPr>
        <w:t>ých</w:t>
      </w:r>
      <w:r w:rsidR="003E14F3" w:rsidRPr="001919C1">
        <w:rPr>
          <w:rFonts w:ascii="Times New Roman" w:hAnsi="Times New Roman" w:cs="Times New Roman"/>
          <w:sz w:val="24"/>
          <w:szCs w:val="24"/>
        </w:rPr>
        <w:t xml:space="preserve"> správcom</w:t>
      </w:r>
      <w:r w:rsidR="00E923C8" w:rsidRPr="001919C1">
        <w:rPr>
          <w:rFonts w:ascii="Times New Roman" w:hAnsi="Times New Roman" w:cs="Times New Roman"/>
          <w:sz w:val="24"/>
          <w:szCs w:val="24"/>
        </w:rPr>
        <w:t xml:space="preserve"> </w:t>
      </w:r>
      <w:r w:rsidR="003E14F3" w:rsidRPr="001919C1">
        <w:rPr>
          <w:rFonts w:ascii="Times New Roman" w:hAnsi="Times New Roman" w:cs="Times New Roman"/>
          <w:sz w:val="24"/>
          <w:szCs w:val="24"/>
        </w:rPr>
        <w:t>je ministerstvo.</w:t>
      </w:r>
      <w:r w:rsidRPr="001919C1">
        <w:rPr>
          <w:rFonts w:ascii="Times New Roman" w:hAnsi="Times New Roman" w:cs="Times New Roman"/>
          <w:sz w:val="24"/>
          <w:szCs w:val="24"/>
        </w:rPr>
        <w:t xml:space="preserve"> Regist</w:t>
      </w:r>
      <w:r w:rsidR="00E923C8" w:rsidRPr="001919C1">
        <w:rPr>
          <w:rFonts w:ascii="Times New Roman" w:hAnsi="Times New Roman" w:cs="Times New Roman"/>
          <w:sz w:val="24"/>
          <w:szCs w:val="24"/>
        </w:rPr>
        <w:t>r</w:t>
      </w:r>
      <w:r w:rsidRPr="001919C1">
        <w:rPr>
          <w:rFonts w:ascii="Times New Roman" w:hAnsi="Times New Roman" w:cs="Times New Roman"/>
          <w:sz w:val="24"/>
          <w:szCs w:val="24"/>
        </w:rPr>
        <w:t>e</w:t>
      </w:r>
      <w:r w:rsidR="00E923C8" w:rsidRPr="001919C1">
        <w:rPr>
          <w:rFonts w:ascii="Times New Roman" w:hAnsi="Times New Roman" w:cs="Times New Roman"/>
          <w:sz w:val="24"/>
          <w:szCs w:val="24"/>
        </w:rPr>
        <w:t xml:space="preserve"> </w:t>
      </w:r>
      <w:r w:rsidR="003E14F3" w:rsidRPr="001919C1">
        <w:rPr>
          <w:rFonts w:ascii="Times New Roman" w:hAnsi="Times New Roman" w:cs="Times New Roman"/>
          <w:sz w:val="24"/>
          <w:szCs w:val="24"/>
        </w:rPr>
        <w:t>slúži</w:t>
      </w:r>
      <w:r w:rsidRPr="001919C1">
        <w:rPr>
          <w:rFonts w:ascii="Times New Roman" w:hAnsi="Times New Roman" w:cs="Times New Roman"/>
          <w:sz w:val="24"/>
          <w:szCs w:val="24"/>
        </w:rPr>
        <w:t>a</w:t>
      </w:r>
      <w:r w:rsidR="003E14F3" w:rsidRPr="001919C1">
        <w:rPr>
          <w:rFonts w:ascii="Times New Roman" w:hAnsi="Times New Roman" w:cs="Times New Roman"/>
          <w:sz w:val="24"/>
          <w:szCs w:val="24"/>
        </w:rPr>
        <w:t xml:space="preserve"> najmä na zabezpečenie štatistického zisťovania,</w:t>
      </w:r>
      <w:r w:rsidR="00E923C8" w:rsidRPr="001919C1">
        <w:rPr>
          <w:rFonts w:ascii="Times New Roman" w:hAnsi="Times New Roman" w:cs="Times New Roman"/>
          <w:sz w:val="24"/>
          <w:szCs w:val="24"/>
        </w:rPr>
        <w:t xml:space="preserve"> </w:t>
      </w:r>
      <w:r w:rsidR="003E14F3" w:rsidRPr="001919C1">
        <w:rPr>
          <w:rFonts w:ascii="Times New Roman" w:hAnsi="Times New Roman" w:cs="Times New Roman"/>
          <w:sz w:val="24"/>
          <w:szCs w:val="24"/>
        </w:rPr>
        <w:t>rozpočtové účely a prezentáciu výskumnej, vývojovej</w:t>
      </w:r>
      <w:r w:rsidR="00E923C8" w:rsidRPr="001919C1">
        <w:rPr>
          <w:rFonts w:ascii="Times New Roman" w:hAnsi="Times New Roman" w:cs="Times New Roman"/>
          <w:sz w:val="24"/>
          <w:szCs w:val="24"/>
        </w:rPr>
        <w:t xml:space="preserve"> </w:t>
      </w:r>
      <w:r w:rsidR="003E14F3" w:rsidRPr="001919C1">
        <w:rPr>
          <w:rFonts w:ascii="Times New Roman" w:hAnsi="Times New Roman" w:cs="Times New Roman"/>
          <w:sz w:val="24"/>
          <w:szCs w:val="24"/>
        </w:rPr>
        <w:t>a odbornej aktivity vysokej školy.</w:t>
      </w:r>
    </w:p>
    <w:p w:rsidR="001919C1" w:rsidRDefault="0037153F" w:rsidP="00E923C8">
      <w:pPr>
        <w:pStyle w:val="Bezriadkovania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 xml:space="preserve">Za poskytovanie údajov do </w:t>
      </w:r>
      <w:r w:rsidR="00B934C2">
        <w:rPr>
          <w:rFonts w:ascii="Times New Roman" w:hAnsi="Times New Roman" w:cs="Times New Roman"/>
          <w:sz w:val="24"/>
          <w:szCs w:val="24"/>
        </w:rPr>
        <w:t>CREPČ</w:t>
      </w:r>
      <w:r w:rsidRPr="001919C1">
        <w:rPr>
          <w:rFonts w:ascii="Times New Roman" w:hAnsi="Times New Roman" w:cs="Times New Roman"/>
          <w:sz w:val="24"/>
          <w:szCs w:val="24"/>
        </w:rPr>
        <w:t xml:space="preserve"> a </w:t>
      </w:r>
      <w:r w:rsidR="00B934C2">
        <w:rPr>
          <w:rFonts w:ascii="Times New Roman" w:hAnsi="Times New Roman" w:cs="Times New Roman"/>
          <w:sz w:val="24"/>
          <w:szCs w:val="24"/>
        </w:rPr>
        <w:t>CREUČ</w:t>
      </w:r>
      <w:r w:rsidRPr="001919C1">
        <w:rPr>
          <w:rFonts w:ascii="Times New Roman" w:hAnsi="Times New Roman" w:cs="Times New Roman"/>
          <w:sz w:val="24"/>
          <w:szCs w:val="24"/>
        </w:rPr>
        <w:t>, za ich ročnú aktualizáciu a správnosť zodpovedá v</w:t>
      </w:r>
      <w:r w:rsidR="00E923C8" w:rsidRPr="001919C1">
        <w:rPr>
          <w:rFonts w:ascii="Times New Roman" w:hAnsi="Times New Roman" w:cs="Times New Roman"/>
          <w:sz w:val="24"/>
          <w:szCs w:val="24"/>
        </w:rPr>
        <w:t>ysoká škola</w:t>
      </w:r>
      <w:r w:rsidRPr="001919C1">
        <w:rPr>
          <w:rFonts w:ascii="Times New Roman" w:hAnsi="Times New Roman" w:cs="Times New Roman"/>
          <w:sz w:val="24"/>
          <w:szCs w:val="24"/>
        </w:rPr>
        <w:t xml:space="preserve">. </w:t>
      </w:r>
      <w:r w:rsidR="00E923C8" w:rsidRPr="00191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9C1" w:rsidRDefault="00E923C8" w:rsidP="00E923C8">
      <w:pPr>
        <w:pStyle w:val="Bezriadkovania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 xml:space="preserve">Vysoká škola zasiela údaje do </w:t>
      </w:r>
      <w:r w:rsidR="00B934C2">
        <w:rPr>
          <w:rFonts w:ascii="Times New Roman" w:hAnsi="Times New Roman" w:cs="Times New Roman"/>
          <w:sz w:val="24"/>
          <w:szCs w:val="24"/>
        </w:rPr>
        <w:t>CREPČ</w:t>
      </w:r>
      <w:r w:rsidR="0037153F" w:rsidRPr="001919C1">
        <w:rPr>
          <w:rFonts w:ascii="Times New Roman" w:hAnsi="Times New Roman" w:cs="Times New Roman"/>
          <w:sz w:val="24"/>
          <w:szCs w:val="24"/>
        </w:rPr>
        <w:t xml:space="preserve"> </w:t>
      </w:r>
      <w:r w:rsidR="002F5B03" w:rsidRPr="001919C1">
        <w:rPr>
          <w:rFonts w:ascii="Times New Roman" w:hAnsi="Times New Roman" w:cs="Times New Roman"/>
          <w:sz w:val="24"/>
          <w:szCs w:val="24"/>
        </w:rPr>
        <w:t xml:space="preserve">za predchádzajúci kalendárny rok do 31. </w:t>
      </w:r>
      <w:r w:rsidR="002F5B03">
        <w:rPr>
          <w:rFonts w:ascii="Times New Roman" w:hAnsi="Times New Roman" w:cs="Times New Roman"/>
          <w:sz w:val="24"/>
          <w:szCs w:val="24"/>
        </w:rPr>
        <w:t>marca</w:t>
      </w:r>
      <w:r w:rsidR="002F5B03" w:rsidRPr="001919C1">
        <w:rPr>
          <w:rFonts w:ascii="Times New Roman" w:hAnsi="Times New Roman" w:cs="Times New Roman"/>
          <w:sz w:val="24"/>
          <w:szCs w:val="24"/>
        </w:rPr>
        <w:t xml:space="preserve"> nasledujúceho kalendárneho rok</w:t>
      </w:r>
      <w:r w:rsidR="006629ED">
        <w:rPr>
          <w:rFonts w:ascii="Times New Roman" w:hAnsi="Times New Roman" w:cs="Times New Roman"/>
          <w:sz w:val="24"/>
          <w:szCs w:val="24"/>
        </w:rPr>
        <w:t>a</w:t>
      </w:r>
      <w:r w:rsidR="008D6905">
        <w:rPr>
          <w:rFonts w:ascii="Times New Roman" w:hAnsi="Times New Roman" w:cs="Times New Roman"/>
          <w:sz w:val="24"/>
          <w:szCs w:val="24"/>
        </w:rPr>
        <w:t>, d</w:t>
      </w:r>
      <w:r w:rsidR="002F5B03">
        <w:rPr>
          <w:rFonts w:ascii="Times New Roman" w:hAnsi="Times New Roman" w:cs="Times New Roman"/>
          <w:sz w:val="24"/>
          <w:szCs w:val="24"/>
        </w:rPr>
        <w:t xml:space="preserve">o </w:t>
      </w:r>
      <w:r w:rsidR="00B934C2">
        <w:rPr>
          <w:rFonts w:ascii="Times New Roman" w:hAnsi="Times New Roman" w:cs="Times New Roman"/>
          <w:sz w:val="24"/>
          <w:szCs w:val="24"/>
        </w:rPr>
        <w:t>CREUČ</w:t>
      </w:r>
      <w:r w:rsidRPr="001919C1">
        <w:rPr>
          <w:rFonts w:ascii="Times New Roman" w:hAnsi="Times New Roman" w:cs="Times New Roman"/>
          <w:sz w:val="24"/>
          <w:szCs w:val="24"/>
        </w:rPr>
        <w:t xml:space="preserve"> za predchádzajúci kalendárny</w:t>
      </w:r>
      <w:r w:rsidR="0037153F" w:rsidRPr="001919C1">
        <w:rPr>
          <w:rFonts w:ascii="Times New Roman" w:hAnsi="Times New Roman" w:cs="Times New Roman"/>
          <w:sz w:val="24"/>
          <w:szCs w:val="24"/>
        </w:rPr>
        <w:t xml:space="preserve"> </w:t>
      </w:r>
      <w:r w:rsidRPr="001919C1">
        <w:rPr>
          <w:rFonts w:ascii="Times New Roman" w:hAnsi="Times New Roman" w:cs="Times New Roman"/>
          <w:sz w:val="24"/>
          <w:szCs w:val="24"/>
        </w:rPr>
        <w:t>rok do 31. januára nasledujúceho kalendárneho</w:t>
      </w:r>
      <w:r w:rsidR="0037153F" w:rsidRPr="001919C1">
        <w:rPr>
          <w:rFonts w:ascii="Times New Roman" w:hAnsi="Times New Roman" w:cs="Times New Roman"/>
          <w:sz w:val="24"/>
          <w:szCs w:val="24"/>
        </w:rPr>
        <w:t xml:space="preserve"> </w:t>
      </w:r>
      <w:r w:rsidRPr="001919C1">
        <w:rPr>
          <w:rFonts w:ascii="Times New Roman" w:hAnsi="Times New Roman" w:cs="Times New Roman"/>
          <w:sz w:val="24"/>
          <w:szCs w:val="24"/>
        </w:rPr>
        <w:t>rok</w:t>
      </w:r>
      <w:r w:rsidR="006629ED">
        <w:rPr>
          <w:rFonts w:ascii="Times New Roman" w:hAnsi="Times New Roman" w:cs="Times New Roman"/>
          <w:sz w:val="24"/>
          <w:szCs w:val="24"/>
        </w:rPr>
        <w:t>a</w:t>
      </w:r>
      <w:r w:rsidRPr="001919C1">
        <w:rPr>
          <w:rFonts w:ascii="Times New Roman" w:hAnsi="Times New Roman" w:cs="Times New Roman"/>
          <w:sz w:val="24"/>
          <w:szCs w:val="24"/>
        </w:rPr>
        <w:t>.</w:t>
      </w:r>
    </w:p>
    <w:p w:rsidR="001919C1" w:rsidRDefault="00E923C8" w:rsidP="00E923C8">
      <w:pPr>
        <w:pStyle w:val="Bezriadkovania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 xml:space="preserve">Údaje v </w:t>
      </w:r>
      <w:r w:rsidR="008D6905">
        <w:rPr>
          <w:rFonts w:ascii="Times New Roman" w:hAnsi="Times New Roman" w:cs="Times New Roman"/>
          <w:sz w:val="24"/>
          <w:szCs w:val="24"/>
        </w:rPr>
        <w:t>CREPČ</w:t>
      </w:r>
      <w:r w:rsidRPr="001919C1">
        <w:rPr>
          <w:rFonts w:ascii="Times New Roman" w:hAnsi="Times New Roman" w:cs="Times New Roman"/>
          <w:sz w:val="24"/>
          <w:szCs w:val="24"/>
        </w:rPr>
        <w:t xml:space="preserve"> a </w:t>
      </w:r>
      <w:r w:rsidR="008D6905">
        <w:rPr>
          <w:rFonts w:ascii="Times New Roman" w:hAnsi="Times New Roman" w:cs="Times New Roman"/>
          <w:sz w:val="24"/>
          <w:szCs w:val="24"/>
        </w:rPr>
        <w:t>CREUČ</w:t>
      </w:r>
      <w:r w:rsidR="00A773E1" w:rsidRPr="001919C1">
        <w:rPr>
          <w:rFonts w:ascii="Times New Roman" w:hAnsi="Times New Roman" w:cs="Times New Roman"/>
          <w:sz w:val="24"/>
          <w:szCs w:val="24"/>
        </w:rPr>
        <w:t xml:space="preserve"> a </w:t>
      </w:r>
      <w:r w:rsidRPr="001919C1">
        <w:rPr>
          <w:rFonts w:ascii="Times New Roman" w:hAnsi="Times New Roman" w:cs="Times New Roman"/>
          <w:sz w:val="24"/>
          <w:szCs w:val="24"/>
        </w:rPr>
        <w:t>správnosť zaradenia publikačnej</w:t>
      </w:r>
      <w:r w:rsidR="0037153F" w:rsidRPr="001919C1">
        <w:rPr>
          <w:rFonts w:ascii="Times New Roman" w:hAnsi="Times New Roman" w:cs="Times New Roman"/>
          <w:sz w:val="24"/>
          <w:szCs w:val="24"/>
        </w:rPr>
        <w:t xml:space="preserve"> </w:t>
      </w:r>
      <w:r w:rsidRPr="001919C1">
        <w:rPr>
          <w:rFonts w:ascii="Times New Roman" w:hAnsi="Times New Roman" w:cs="Times New Roman"/>
          <w:sz w:val="24"/>
          <w:szCs w:val="24"/>
        </w:rPr>
        <w:t xml:space="preserve">činnosti </w:t>
      </w:r>
      <w:r w:rsidR="00A773E1" w:rsidRPr="001919C1">
        <w:rPr>
          <w:rFonts w:ascii="Times New Roman" w:hAnsi="Times New Roman" w:cs="Times New Roman"/>
          <w:sz w:val="24"/>
          <w:szCs w:val="24"/>
        </w:rPr>
        <w:t xml:space="preserve">a umeleckej činnosti </w:t>
      </w:r>
      <w:r w:rsidR="008D6905">
        <w:rPr>
          <w:rFonts w:ascii="Times New Roman" w:hAnsi="Times New Roman" w:cs="Times New Roman"/>
          <w:sz w:val="24"/>
          <w:szCs w:val="24"/>
        </w:rPr>
        <w:t>do kategórií</w:t>
      </w:r>
      <w:r w:rsidRPr="001919C1">
        <w:rPr>
          <w:rFonts w:ascii="Times New Roman" w:hAnsi="Times New Roman" w:cs="Times New Roman"/>
          <w:sz w:val="24"/>
          <w:szCs w:val="24"/>
        </w:rPr>
        <w:t xml:space="preserve"> sú overované prevádzkovateľom</w:t>
      </w:r>
      <w:r w:rsidR="0037153F" w:rsidRPr="001919C1">
        <w:rPr>
          <w:rFonts w:ascii="Times New Roman" w:hAnsi="Times New Roman" w:cs="Times New Roman"/>
          <w:sz w:val="24"/>
          <w:szCs w:val="24"/>
        </w:rPr>
        <w:t xml:space="preserve"> </w:t>
      </w:r>
      <w:r w:rsidRPr="001919C1">
        <w:rPr>
          <w:rFonts w:ascii="Times New Roman" w:hAnsi="Times New Roman" w:cs="Times New Roman"/>
          <w:sz w:val="24"/>
          <w:szCs w:val="24"/>
        </w:rPr>
        <w:t>tohto registra. Námietky k návrhom na zmenu</w:t>
      </w:r>
      <w:r w:rsidR="0037153F" w:rsidRPr="001919C1">
        <w:rPr>
          <w:rFonts w:ascii="Times New Roman" w:hAnsi="Times New Roman" w:cs="Times New Roman"/>
          <w:sz w:val="24"/>
          <w:szCs w:val="24"/>
        </w:rPr>
        <w:t xml:space="preserve"> </w:t>
      </w:r>
      <w:r w:rsidRPr="001919C1">
        <w:rPr>
          <w:rFonts w:ascii="Times New Roman" w:hAnsi="Times New Roman" w:cs="Times New Roman"/>
          <w:sz w:val="24"/>
          <w:szCs w:val="24"/>
        </w:rPr>
        <w:t>kategórie publikačnej činnosti</w:t>
      </w:r>
      <w:r w:rsidR="0037153F" w:rsidRPr="001919C1">
        <w:rPr>
          <w:rFonts w:ascii="Times New Roman" w:hAnsi="Times New Roman" w:cs="Times New Roman"/>
          <w:sz w:val="24"/>
          <w:szCs w:val="24"/>
        </w:rPr>
        <w:t xml:space="preserve"> </w:t>
      </w:r>
      <w:r w:rsidRPr="001919C1">
        <w:rPr>
          <w:rFonts w:ascii="Times New Roman" w:hAnsi="Times New Roman" w:cs="Times New Roman"/>
          <w:sz w:val="24"/>
          <w:szCs w:val="24"/>
        </w:rPr>
        <w:t xml:space="preserve">v </w:t>
      </w:r>
      <w:r w:rsidR="008D6905">
        <w:rPr>
          <w:rFonts w:ascii="Times New Roman" w:hAnsi="Times New Roman" w:cs="Times New Roman"/>
          <w:sz w:val="24"/>
          <w:szCs w:val="24"/>
        </w:rPr>
        <w:t>CREPČ</w:t>
      </w:r>
      <w:r w:rsidRPr="001919C1">
        <w:rPr>
          <w:rFonts w:ascii="Times New Roman" w:hAnsi="Times New Roman" w:cs="Times New Roman"/>
          <w:sz w:val="24"/>
          <w:szCs w:val="24"/>
        </w:rPr>
        <w:t xml:space="preserve"> vyhodnocuje odborný hodnotiteľský orgán</w:t>
      </w:r>
      <w:r w:rsidR="0037153F" w:rsidRPr="001919C1">
        <w:rPr>
          <w:rFonts w:ascii="Times New Roman" w:hAnsi="Times New Roman" w:cs="Times New Roman"/>
          <w:sz w:val="24"/>
          <w:szCs w:val="24"/>
        </w:rPr>
        <w:t xml:space="preserve"> </w:t>
      </w:r>
      <w:r w:rsidRPr="001919C1">
        <w:rPr>
          <w:rFonts w:ascii="Times New Roman" w:hAnsi="Times New Roman" w:cs="Times New Roman"/>
          <w:sz w:val="24"/>
          <w:szCs w:val="24"/>
        </w:rPr>
        <w:t>prevádzkovateľa, ktorého členov na návrh prevádzkovateľa</w:t>
      </w:r>
      <w:r w:rsidR="0037153F" w:rsidRPr="001919C1">
        <w:rPr>
          <w:rFonts w:ascii="Times New Roman" w:hAnsi="Times New Roman" w:cs="Times New Roman"/>
          <w:sz w:val="24"/>
          <w:szCs w:val="24"/>
        </w:rPr>
        <w:t xml:space="preserve"> </w:t>
      </w:r>
      <w:r w:rsidRPr="001919C1">
        <w:rPr>
          <w:rFonts w:ascii="Times New Roman" w:hAnsi="Times New Roman" w:cs="Times New Roman"/>
          <w:sz w:val="24"/>
          <w:szCs w:val="24"/>
        </w:rPr>
        <w:t>vymenúva minister</w:t>
      </w:r>
      <w:r w:rsidR="003C3B31">
        <w:rPr>
          <w:rFonts w:ascii="Times New Roman" w:hAnsi="Times New Roman" w:cs="Times New Roman"/>
          <w:sz w:val="24"/>
          <w:szCs w:val="24"/>
        </w:rPr>
        <w:t xml:space="preserve"> (</w:t>
      </w:r>
      <w:r w:rsidR="008D6905">
        <w:rPr>
          <w:rFonts w:ascii="Times New Roman" w:hAnsi="Times New Roman" w:cs="Times New Roman"/>
          <w:sz w:val="24"/>
          <w:szCs w:val="24"/>
        </w:rPr>
        <w:t>Č</w:t>
      </w:r>
      <w:r w:rsidR="003C3B31">
        <w:rPr>
          <w:rFonts w:ascii="Times New Roman" w:hAnsi="Times New Roman" w:cs="Times New Roman"/>
          <w:sz w:val="24"/>
          <w:szCs w:val="24"/>
        </w:rPr>
        <w:t>lánok</w:t>
      </w:r>
      <w:r w:rsidR="00A773E1" w:rsidRPr="001919C1">
        <w:rPr>
          <w:rFonts w:ascii="Times New Roman" w:hAnsi="Times New Roman" w:cs="Times New Roman"/>
          <w:sz w:val="24"/>
          <w:szCs w:val="24"/>
        </w:rPr>
        <w:t xml:space="preserve"> </w:t>
      </w:r>
      <w:r w:rsidR="008D6905">
        <w:rPr>
          <w:rFonts w:ascii="Times New Roman" w:hAnsi="Times New Roman" w:cs="Times New Roman"/>
          <w:sz w:val="24"/>
          <w:szCs w:val="24"/>
        </w:rPr>
        <w:t>9</w:t>
      </w:r>
      <w:r w:rsidR="00A773E1" w:rsidRPr="001919C1">
        <w:rPr>
          <w:rFonts w:ascii="Times New Roman" w:hAnsi="Times New Roman" w:cs="Times New Roman"/>
          <w:sz w:val="24"/>
          <w:szCs w:val="24"/>
        </w:rPr>
        <w:t xml:space="preserve"> tejto smernice)</w:t>
      </w:r>
      <w:r w:rsidRPr="001919C1">
        <w:rPr>
          <w:rFonts w:ascii="Times New Roman" w:hAnsi="Times New Roman" w:cs="Times New Roman"/>
          <w:sz w:val="24"/>
          <w:szCs w:val="24"/>
        </w:rPr>
        <w:t>.</w:t>
      </w:r>
    </w:p>
    <w:p w:rsidR="00E923C8" w:rsidRDefault="00A773E1" w:rsidP="00E923C8">
      <w:pPr>
        <w:pStyle w:val="Bezriadkovania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>Podrobnosti o kategóriách publikačnej činnosti</w:t>
      </w:r>
      <w:r w:rsidR="008D6905">
        <w:rPr>
          <w:rFonts w:ascii="Times New Roman" w:hAnsi="Times New Roman" w:cs="Times New Roman"/>
          <w:sz w:val="24"/>
          <w:szCs w:val="24"/>
        </w:rPr>
        <w:t>,</w:t>
      </w:r>
      <w:r w:rsidRPr="001919C1">
        <w:rPr>
          <w:rFonts w:ascii="Times New Roman" w:hAnsi="Times New Roman" w:cs="Times New Roman"/>
          <w:sz w:val="24"/>
          <w:szCs w:val="24"/>
        </w:rPr>
        <w:t xml:space="preserve"> </w:t>
      </w:r>
      <w:r w:rsidR="008D6905">
        <w:rPr>
          <w:rFonts w:ascii="Times New Roman" w:hAnsi="Times New Roman" w:cs="Times New Roman"/>
          <w:sz w:val="24"/>
          <w:szCs w:val="24"/>
        </w:rPr>
        <w:t>umeleckej</w:t>
      </w:r>
      <w:r w:rsidR="008D6905" w:rsidRPr="001919C1">
        <w:rPr>
          <w:rFonts w:ascii="Times New Roman" w:hAnsi="Times New Roman" w:cs="Times New Roman"/>
          <w:sz w:val="24"/>
          <w:szCs w:val="24"/>
        </w:rPr>
        <w:t xml:space="preserve"> činnosti </w:t>
      </w:r>
      <w:r w:rsidRPr="001919C1">
        <w:rPr>
          <w:rFonts w:ascii="Times New Roman" w:hAnsi="Times New Roman" w:cs="Times New Roman"/>
          <w:sz w:val="24"/>
          <w:szCs w:val="24"/>
        </w:rPr>
        <w:t xml:space="preserve">a ohlasov, o dokumentácii predkladanej autorom výstupu publikačnej činnosti vysokej škole k jeho zaradeniu do príslušnej kategórie, o povinných údajoch, ktoré sa zapisujú </w:t>
      </w:r>
      <w:r w:rsidR="00B934C2">
        <w:rPr>
          <w:rFonts w:ascii="Times New Roman" w:hAnsi="Times New Roman" w:cs="Times New Roman"/>
          <w:sz w:val="24"/>
          <w:szCs w:val="24"/>
        </w:rPr>
        <w:t xml:space="preserve">do </w:t>
      </w:r>
      <w:r w:rsidR="00784A92">
        <w:rPr>
          <w:rFonts w:ascii="Times New Roman" w:hAnsi="Times New Roman" w:cs="Times New Roman"/>
          <w:sz w:val="24"/>
          <w:szCs w:val="24"/>
        </w:rPr>
        <w:t>CREPČ a CREUČ</w:t>
      </w:r>
      <w:r w:rsidRPr="001919C1">
        <w:rPr>
          <w:rFonts w:ascii="Times New Roman" w:hAnsi="Times New Roman" w:cs="Times New Roman"/>
          <w:sz w:val="24"/>
          <w:szCs w:val="24"/>
        </w:rPr>
        <w:t xml:space="preserve">, ich štruktúre, forme, spôsobe zapisovania, lehote na zápis, aktualizáciu, overenie a hodnotenie </w:t>
      </w:r>
      <w:r w:rsidR="002F5B03" w:rsidRPr="001919C1">
        <w:rPr>
          <w:rFonts w:ascii="Times New Roman" w:hAnsi="Times New Roman" w:cs="Times New Roman"/>
          <w:sz w:val="24"/>
          <w:szCs w:val="24"/>
        </w:rPr>
        <w:t xml:space="preserve">ustanovuje </w:t>
      </w:r>
      <w:r w:rsidR="00533FD6">
        <w:rPr>
          <w:rFonts w:ascii="Times New Roman" w:hAnsi="Times New Roman" w:cs="Times New Roman"/>
          <w:sz w:val="24"/>
          <w:szCs w:val="24"/>
        </w:rPr>
        <w:t>V</w:t>
      </w:r>
      <w:r w:rsidRPr="001919C1">
        <w:rPr>
          <w:rFonts w:ascii="Times New Roman" w:hAnsi="Times New Roman" w:cs="Times New Roman"/>
          <w:sz w:val="24"/>
          <w:szCs w:val="24"/>
        </w:rPr>
        <w:t>yhláška MŠVVaŠ SR</w:t>
      </w:r>
      <w:r w:rsidR="002F5B03" w:rsidRPr="002F5B03">
        <w:rPr>
          <w:rFonts w:ascii="Times New Roman" w:hAnsi="Times New Roman" w:cs="Times New Roman"/>
          <w:sz w:val="24"/>
          <w:szCs w:val="24"/>
        </w:rPr>
        <w:t xml:space="preserve"> </w:t>
      </w:r>
      <w:r w:rsidR="002F5B03" w:rsidRPr="001919C1">
        <w:rPr>
          <w:rFonts w:ascii="Times New Roman" w:hAnsi="Times New Roman" w:cs="Times New Roman"/>
          <w:sz w:val="24"/>
          <w:szCs w:val="24"/>
        </w:rPr>
        <w:t>ako všeobecne záväzný právny predpis</w:t>
      </w:r>
      <w:r w:rsidRPr="001919C1">
        <w:rPr>
          <w:rFonts w:ascii="Times New Roman" w:hAnsi="Times New Roman" w:cs="Times New Roman"/>
          <w:sz w:val="24"/>
          <w:szCs w:val="24"/>
        </w:rPr>
        <w:t>.</w:t>
      </w:r>
    </w:p>
    <w:p w:rsidR="00231585" w:rsidRDefault="00231585" w:rsidP="00A773E1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1585" w:rsidRDefault="00231585" w:rsidP="00A773E1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1585" w:rsidRDefault="00231585" w:rsidP="00A773E1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1585" w:rsidRDefault="00231585" w:rsidP="00A773E1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1585" w:rsidRDefault="00231585" w:rsidP="00A773E1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1585" w:rsidRDefault="00231585" w:rsidP="00A773E1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4F3" w:rsidRPr="00C1525D" w:rsidRDefault="003E14F3" w:rsidP="00A773E1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C1525D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</w:t>
      </w:r>
      <w:r w:rsidR="001E0F8E">
        <w:rPr>
          <w:rFonts w:ascii="Times New Roman" w:hAnsi="Times New Roman" w:cs="Times New Roman"/>
          <w:b/>
          <w:bCs/>
          <w:sz w:val="24"/>
          <w:szCs w:val="24"/>
        </w:rPr>
        <w:t>ánok</w:t>
      </w:r>
      <w:r w:rsidRPr="00C152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516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C1525D" w:rsidRDefault="00C1525D" w:rsidP="00504333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25D">
        <w:rPr>
          <w:rFonts w:ascii="Times New Roman" w:hAnsi="Times New Roman" w:cs="Times New Roman"/>
          <w:b/>
          <w:bCs/>
          <w:sz w:val="24"/>
          <w:szCs w:val="24"/>
        </w:rPr>
        <w:t>Predmet bibliografickej registrácie publikačnej činnosti, umeleckej činnosti a</w:t>
      </w:r>
      <w:r w:rsidR="00A773E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1525D">
        <w:rPr>
          <w:rFonts w:ascii="Times New Roman" w:hAnsi="Times New Roman" w:cs="Times New Roman"/>
          <w:b/>
          <w:bCs/>
          <w:sz w:val="24"/>
          <w:szCs w:val="24"/>
        </w:rPr>
        <w:t>ohlasov</w:t>
      </w:r>
    </w:p>
    <w:p w:rsidR="009E276E" w:rsidRDefault="009E276E" w:rsidP="00504333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276E" w:rsidRPr="006629ED" w:rsidRDefault="00C1525D" w:rsidP="009E276E">
      <w:pPr>
        <w:pStyle w:val="Bezriadkovania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29ED">
        <w:rPr>
          <w:rFonts w:ascii="Times New Roman" w:hAnsi="Times New Roman" w:cs="Times New Roman"/>
          <w:sz w:val="24"/>
          <w:szCs w:val="24"/>
        </w:rPr>
        <w:t xml:space="preserve">Predmetom bibliografickej registrácie publikačnej činnosti na UMB sú verejne publikované a prístupné dokumenty a ohlasy na publikované dokumenty, tak ako ich charakterizuje a vymedzuje </w:t>
      </w:r>
      <w:r w:rsidR="006629ED" w:rsidRPr="006629ED">
        <w:rPr>
          <w:rFonts w:ascii="Times New Roman" w:hAnsi="Times New Roman" w:cs="Times New Roman"/>
          <w:sz w:val="24"/>
          <w:szCs w:val="24"/>
        </w:rPr>
        <w:t xml:space="preserve">§ 5, odsek 4, písm. a) </w:t>
      </w:r>
      <w:r w:rsidR="006F2D7B">
        <w:rPr>
          <w:rFonts w:ascii="Times New Roman" w:hAnsi="Times New Roman" w:cs="Times New Roman"/>
          <w:sz w:val="24"/>
          <w:szCs w:val="24"/>
        </w:rPr>
        <w:t>V</w:t>
      </w:r>
      <w:r w:rsidR="006629ED" w:rsidRPr="006629ED">
        <w:rPr>
          <w:rFonts w:ascii="Times New Roman" w:hAnsi="Times New Roman" w:cs="Times New Roman"/>
          <w:sz w:val="24"/>
          <w:szCs w:val="24"/>
        </w:rPr>
        <w:t>yhlášky MŠVVaŠ SR.</w:t>
      </w:r>
    </w:p>
    <w:p w:rsidR="00C1525D" w:rsidRPr="006629ED" w:rsidRDefault="00C1525D" w:rsidP="009E276E">
      <w:pPr>
        <w:pStyle w:val="Bezriadkovania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29ED">
        <w:rPr>
          <w:rFonts w:ascii="Times New Roman" w:hAnsi="Times New Roman" w:cs="Times New Roman"/>
          <w:sz w:val="24"/>
          <w:szCs w:val="24"/>
        </w:rPr>
        <w:t xml:space="preserve">Predmetom bibliografickej registrácie umeleckej činnosti na UMB sú verejne prístupné umelecké diela, umelecké výkony a ohlasy na tieto diela alebo výkony, tak ako ich charakterizuje a vymedzuje </w:t>
      </w:r>
      <w:r w:rsidR="006629ED" w:rsidRPr="006629ED">
        <w:rPr>
          <w:rFonts w:ascii="Times New Roman" w:hAnsi="Times New Roman" w:cs="Times New Roman"/>
          <w:sz w:val="24"/>
          <w:szCs w:val="24"/>
        </w:rPr>
        <w:t xml:space="preserve">§ 5, odsek 4, písm. b) </w:t>
      </w:r>
      <w:r w:rsidR="006F2D7B">
        <w:rPr>
          <w:rFonts w:ascii="Times New Roman" w:hAnsi="Times New Roman" w:cs="Times New Roman"/>
          <w:sz w:val="24"/>
          <w:szCs w:val="24"/>
        </w:rPr>
        <w:t>V</w:t>
      </w:r>
      <w:r w:rsidR="006629ED" w:rsidRPr="006629ED">
        <w:rPr>
          <w:rFonts w:ascii="Times New Roman" w:hAnsi="Times New Roman" w:cs="Times New Roman"/>
          <w:sz w:val="24"/>
          <w:szCs w:val="24"/>
        </w:rPr>
        <w:t>yhlášky MŠVVaŠ SR.</w:t>
      </w:r>
    </w:p>
    <w:p w:rsidR="00DA53FF" w:rsidRDefault="00DA53FF" w:rsidP="00C1525D">
      <w:pPr>
        <w:pStyle w:val="Bezriadkovania"/>
        <w:rPr>
          <w:rFonts w:ascii="Times New Roman" w:hAnsi="Times New Roman" w:cs="Times New Roman"/>
          <w:color w:val="00B050"/>
          <w:sz w:val="24"/>
          <w:szCs w:val="24"/>
        </w:rPr>
      </w:pPr>
    </w:p>
    <w:p w:rsidR="009E276E" w:rsidRPr="00C1525D" w:rsidRDefault="009E276E" w:rsidP="00C1525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1525D" w:rsidRPr="00C1525D" w:rsidRDefault="001E0F8E" w:rsidP="00655165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</w:t>
      </w:r>
      <w:r w:rsidR="00C1525D" w:rsidRPr="00C152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516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C1525D" w:rsidRPr="00C1525D" w:rsidRDefault="00C1525D" w:rsidP="00655165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C1525D">
        <w:rPr>
          <w:rFonts w:ascii="Times New Roman" w:hAnsi="Times New Roman" w:cs="Times New Roman"/>
          <w:b/>
          <w:bCs/>
          <w:sz w:val="24"/>
          <w:szCs w:val="24"/>
        </w:rPr>
        <w:t>Kritériá kategorizácie publikovaných dokumentov</w:t>
      </w:r>
    </w:p>
    <w:p w:rsidR="00655165" w:rsidRDefault="00655165" w:rsidP="00C1525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1525D" w:rsidRDefault="00C1525D" w:rsidP="00A9159C">
      <w:pPr>
        <w:pStyle w:val="Bezriadkovania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525D">
        <w:rPr>
          <w:rFonts w:ascii="Times New Roman" w:hAnsi="Times New Roman" w:cs="Times New Roman"/>
          <w:sz w:val="24"/>
          <w:szCs w:val="24"/>
        </w:rPr>
        <w:t>Pre za</w:t>
      </w:r>
      <w:r w:rsidR="009E276E">
        <w:rPr>
          <w:rFonts w:ascii="Times New Roman" w:hAnsi="Times New Roman" w:cs="Times New Roman"/>
          <w:sz w:val="24"/>
          <w:szCs w:val="24"/>
        </w:rPr>
        <w:t>ra</w:t>
      </w:r>
      <w:r w:rsidR="00AE4254">
        <w:rPr>
          <w:rFonts w:ascii="Times New Roman" w:hAnsi="Times New Roman" w:cs="Times New Roman"/>
          <w:sz w:val="24"/>
          <w:szCs w:val="24"/>
        </w:rPr>
        <w:t xml:space="preserve">denie publikačnej činnosti </w:t>
      </w:r>
      <w:r w:rsidRPr="00C1525D">
        <w:rPr>
          <w:rFonts w:ascii="Times New Roman" w:hAnsi="Times New Roman" w:cs="Times New Roman"/>
          <w:sz w:val="24"/>
          <w:szCs w:val="24"/>
        </w:rPr>
        <w:t xml:space="preserve">a ohlasov do kategórií </w:t>
      </w:r>
      <w:r w:rsidR="009E276E">
        <w:rPr>
          <w:rFonts w:ascii="Times New Roman" w:hAnsi="Times New Roman" w:cs="Times New Roman"/>
          <w:sz w:val="24"/>
          <w:szCs w:val="24"/>
        </w:rPr>
        <w:t>je autor povinný</w:t>
      </w:r>
      <w:r w:rsidRPr="00C1525D">
        <w:rPr>
          <w:rFonts w:ascii="Times New Roman" w:hAnsi="Times New Roman" w:cs="Times New Roman"/>
          <w:sz w:val="24"/>
          <w:szCs w:val="24"/>
        </w:rPr>
        <w:t xml:space="preserve"> </w:t>
      </w:r>
      <w:r w:rsidR="00B17F25" w:rsidRPr="00C1525D">
        <w:rPr>
          <w:rFonts w:ascii="Times New Roman" w:hAnsi="Times New Roman" w:cs="Times New Roman"/>
          <w:sz w:val="24"/>
          <w:szCs w:val="24"/>
        </w:rPr>
        <w:t>používať</w:t>
      </w:r>
      <w:r w:rsidRPr="00C1525D">
        <w:rPr>
          <w:rFonts w:ascii="Times New Roman" w:hAnsi="Times New Roman" w:cs="Times New Roman"/>
          <w:sz w:val="24"/>
          <w:szCs w:val="24"/>
        </w:rPr>
        <w:t xml:space="preserve"> kódy a názvy jednotlivých </w:t>
      </w:r>
      <w:r w:rsidR="00AE4254">
        <w:rPr>
          <w:rFonts w:ascii="Times New Roman" w:hAnsi="Times New Roman" w:cs="Times New Roman"/>
          <w:sz w:val="24"/>
          <w:szCs w:val="24"/>
        </w:rPr>
        <w:t xml:space="preserve">kategórií publikačnej činnosti </w:t>
      </w:r>
      <w:r w:rsidRPr="00C1525D">
        <w:rPr>
          <w:rFonts w:ascii="Times New Roman" w:hAnsi="Times New Roman" w:cs="Times New Roman"/>
          <w:sz w:val="24"/>
          <w:szCs w:val="24"/>
        </w:rPr>
        <w:t xml:space="preserve">a ohlasov podľa príloh č. 1, a 3 </w:t>
      </w:r>
      <w:r w:rsidR="0071520D">
        <w:rPr>
          <w:rFonts w:ascii="Times New Roman" w:hAnsi="Times New Roman" w:cs="Times New Roman"/>
          <w:sz w:val="24"/>
          <w:szCs w:val="24"/>
        </w:rPr>
        <w:t>V</w:t>
      </w:r>
      <w:r w:rsidR="00CD686C">
        <w:rPr>
          <w:rFonts w:ascii="Times New Roman" w:hAnsi="Times New Roman" w:cs="Times New Roman"/>
          <w:sz w:val="24"/>
          <w:szCs w:val="24"/>
        </w:rPr>
        <w:t>yhlášky MŠVVaŠ SR</w:t>
      </w:r>
      <w:r w:rsidRPr="00C152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4254" w:rsidRPr="00362D0D" w:rsidRDefault="00AE4254" w:rsidP="00A9159C">
      <w:pPr>
        <w:pStyle w:val="Bezriadkovania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D0D">
        <w:rPr>
          <w:rFonts w:ascii="Times New Roman" w:hAnsi="Times New Roman" w:cs="Times New Roman"/>
          <w:sz w:val="24"/>
          <w:szCs w:val="24"/>
        </w:rPr>
        <w:t xml:space="preserve">Pre zaradenie umeleckej činnosti do kategórií je autor povinný používať kódy a názvy jednotlivých kategórií umeleckej činnosti podľa prílohy č. 2 Vyhlášky MŠVVaŠ SR. </w:t>
      </w:r>
      <w:hyperlink r:id="rId9" w:history="1">
        <w:r w:rsidRPr="00362D0D">
          <w:rPr>
            <w:rFonts w:ascii="Times New Roman" w:hAnsi="Times New Roman" w:cs="Times New Roman"/>
            <w:sz w:val="24"/>
            <w:szCs w:val="24"/>
          </w:rPr>
          <w:t>Kategórie umeleckej činnosti</w:t>
        </w:r>
      </w:hyperlink>
      <w:r w:rsidRPr="00362D0D">
        <w:rPr>
          <w:rFonts w:ascii="Times New Roman" w:hAnsi="Times New Roman" w:cs="Times New Roman"/>
          <w:sz w:val="24"/>
          <w:szCs w:val="24"/>
        </w:rPr>
        <w:t xml:space="preserve"> sú označené písmenovými kódmi, pričom prvé písmeno vyjadruje závažnosť a druhovo-funkčný charakter umeleckých výstupov, druhé písmeno vyjadruje rozsah a autorský podiel umeleckých výstupov a tretie písmeno vyjadruje teritorialitu a význam umeleckých výstupov vzhľadom na prostredie ich realizácie a prezentácie. Na tento účel vznikol </w:t>
      </w:r>
      <w:hyperlink r:id="rId10" w:history="1">
        <w:r w:rsidRPr="00362D0D">
          <w:rPr>
            <w:rFonts w:ascii="Times New Roman" w:hAnsi="Times New Roman" w:cs="Times New Roman"/>
            <w:i/>
            <w:sz w:val="24"/>
            <w:szCs w:val="24"/>
          </w:rPr>
          <w:t>Katalóg podujatí a inštitúcií pre potreby kategorizácie zverejnených výstupov umeleckej činnosti</w:t>
        </w:r>
      </w:hyperlink>
      <w:r w:rsidRPr="00362D0D">
        <w:rPr>
          <w:rFonts w:ascii="Times New Roman" w:hAnsi="Times New Roman" w:cs="Times New Roman"/>
          <w:sz w:val="24"/>
          <w:szCs w:val="24"/>
        </w:rPr>
        <w:t>, ktorý obsahuje zoznam renomovaných a ostatných podujatí alebo inštitúcií. Katalóg je zverejnený na portáli CREPČ/CREUČ a aktualizuje sa každé vykazovacie obdobie.</w:t>
      </w:r>
    </w:p>
    <w:p w:rsidR="002F5B03" w:rsidRPr="00231585" w:rsidRDefault="002F5B03" w:rsidP="00A9159C">
      <w:pPr>
        <w:pStyle w:val="Bezriadkovania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>Podrobnosti o</w:t>
      </w:r>
      <w:r>
        <w:rPr>
          <w:rFonts w:ascii="Times New Roman" w:hAnsi="Times New Roman" w:cs="Times New Roman"/>
          <w:sz w:val="24"/>
          <w:szCs w:val="24"/>
        </w:rPr>
        <w:t xml:space="preserve"> zmenách </w:t>
      </w:r>
      <w:r w:rsidRPr="001919C1">
        <w:rPr>
          <w:rFonts w:ascii="Times New Roman" w:hAnsi="Times New Roman" w:cs="Times New Roman"/>
          <w:sz w:val="24"/>
          <w:szCs w:val="24"/>
        </w:rPr>
        <w:t>kategóri</w:t>
      </w:r>
      <w:r>
        <w:rPr>
          <w:rFonts w:ascii="Times New Roman" w:hAnsi="Times New Roman" w:cs="Times New Roman"/>
          <w:sz w:val="24"/>
          <w:szCs w:val="24"/>
        </w:rPr>
        <w:t>í</w:t>
      </w:r>
      <w:r w:rsidR="00907CC5">
        <w:rPr>
          <w:rFonts w:ascii="Times New Roman" w:hAnsi="Times New Roman" w:cs="Times New Roman"/>
          <w:sz w:val="24"/>
          <w:szCs w:val="24"/>
        </w:rPr>
        <w:t>,</w:t>
      </w:r>
      <w:r w:rsidR="00F636EE">
        <w:rPr>
          <w:rFonts w:ascii="Times New Roman" w:hAnsi="Times New Roman" w:cs="Times New Roman"/>
          <w:sz w:val="24"/>
          <w:szCs w:val="24"/>
        </w:rPr>
        <w:t xml:space="preserve"> nových kategóriách </w:t>
      </w:r>
      <w:r w:rsidRPr="001919C1">
        <w:rPr>
          <w:rFonts w:ascii="Times New Roman" w:hAnsi="Times New Roman" w:cs="Times New Roman"/>
          <w:sz w:val="24"/>
          <w:szCs w:val="24"/>
        </w:rPr>
        <w:t>evidencie publikačnej činnosti</w:t>
      </w:r>
      <w:r>
        <w:rPr>
          <w:rFonts w:ascii="Times New Roman" w:hAnsi="Times New Roman" w:cs="Times New Roman"/>
          <w:sz w:val="24"/>
          <w:szCs w:val="24"/>
        </w:rPr>
        <w:t>, umeleckej činnosti</w:t>
      </w:r>
      <w:r w:rsidRPr="001919C1">
        <w:rPr>
          <w:rFonts w:ascii="Times New Roman" w:hAnsi="Times New Roman" w:cs="Times New Roman"/>
          <w:sz w:val="24"/>
          <w:szCs w:val="24"/>
        </w:rPr>
        <w:t xml:space="preserve"> a ohlasov </w:t>
      </w:r>
      <w:r>
        <w:rPr>
          <w:rFonts w:ascii="Times New Roman" w:hAnsi="Times New Roman" w:cs="Times New Roman"/>
          <w:sz w:val="24"/>
          <w:szCs w:val="24"/>
        </w:rPr>
        <w:t xml:space="preserve">pre publikácie s rokom vydania 2013 a novšie, </w:t>
      </w:r>
      <w:r w:rsidR="00907CC5">
        <w:rPr>
          <w:rFonts w:ascii="Times New Roman" w:hAnsi="Times New Roman" w:cs="Times New Roman"/>
          <w:sz w:val="24"/>
          <w:szCs w:val="24"/>
        </w:rPr>
        <w:t>a spôsob, akým sa vykazujú jednotlivé typy publikácií upravuje</w:t>
      </w:r>
      <w:r w:rsidR="00F636EE">
        <w:rPr>
          <w:rFonts w:ascii="Times New Roman" w:hAnsi="Times New Roman" w:cs="Times New Roman"/>
          <w:sz w:val="24"/>
          <w:szCs w:val="24"/>
        </w:rPr>
        <w:t> </w:t>
      </w:r>
      <w:r w:rsidR="00396891" w:rsidRPr="00231585">
        <w:rPr>
          <w:rFonts w:ascii="Times New Roman" w:hAnsi="Times New Roman" w:cs="Times New Roman"/>
          <w:sz w:val="24"/>
          <w:szCs w:val="24"/>
        </w:rPr>
        <w:t>Príloha č. 1 tejto smernice</w:t>
      </w:r>
      <w:r w:rsidR="00396891" w:rsidRPr="002315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2D0D" w:rsidRPr="00231585">
        <w:rPr>
          <w:rFonts w:ascii="Times New Roman" w:hAnsi="Times New Roman" w:cs="Times New Roman"/>
          <w:i/>
          <w:sz w:val="24"/>
          <w:szCs w:val="24"/>
        </w:rPr>
        <w:t>P</w:t>
      </w:r>
      <w:r w:rsidR="00F636EE" w:rsidRPr="00231585">
        <w:rPr>
          <w:rFonts w:ascii="Times New Roman" w:hAnsi="Times New Roman" w:cs="Times New Roman"/>
          <w:i/>
          <w:sz w:val="24"/>
          <w:szCs w:val="24"/>
        </w:rPr>
        <w:t>okyn</w:t>
      </w:r>
      <w:r w:rsidR="00362D0D" w:rsidRPr="00231585">
        <w:rPr>
          <w:rFonts w:ascii="Times New Roman" w:hAnsi="Times New Roman" w:cs="Times New Roman"/>
          <w:i/>
          <w:sz w:val="24"/>
          <w:szCs w:val="24"/>
        </w:rPr>
        <w:t xml:space="preserve">y k evidencii, kategorizácii a vykazovaniu </w:t>
      </w:r>
      <w:r w:rsidR="00907CC5" w:rsidRPr="00231585">
        <w:rPr>
          <w:rFonts w:ascii="Times New Roman" w:hAnsi="Times New Roman" w:cs="Times New Roman"/>
          <w:bCs/>
          <w:i/>
          <w:sz w:val="24"/>
          <w:szCs w:val="24"/>
        </w:rPr>
        <w:t>publikačnej činnosti, umeleckej činnosti a ohlasov na UMB</w:t>
      </w:r>
      <w:r w:rsidR="008D6905" w:rsidRPr="00231585">
        <w:rPr>
          <w:rFonts w:ascii="Times New Roman" w:hAnsi="Times New Roman" w:cs="Times New Roman"/>
          <w:sz w:val="24"/>
          <w:szCs w:val="24"/>
        </w:rPr>
        <w:t>.</w:t>
      </w:r>
    </w:p>
    <w:p w:rsidR="00655165" w:rsidRDefault="00655165" w:rsidP="00C1525D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655165" w:rsidRDefault="00655165" w:rsidP="00C1525D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C1525D" w:rsidRPr="00C1525D" w:rsidRDefault="001E0F8E" w:rsidP="0032105B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</w:t>
      </w:r>
      <w:r w:rsidR="00C1525D" w:rsidRPr="00C152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6A5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32105B" w:rsidRDefault="00C1525D" w:rsidP="0032105B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C1525D">
        <w:rPr>
          <w:rFonts w:ascii="Times New Roman" w:hAnsi="Times New Roman" w:cs="Times New Roman"/>
          <w:b/>
          <w:bCs/>
          <w:sz w:val="24"/>
          <w:szCs w:val="24"/>
        </w:rPr>
        <w:t>Podklady na evidenciu publikačnej činnosti</w:t>
      </w:r>
    </w:p>
    <w:p w:rsidR="007D0800" w:rsidRDefault="007D0800" w:rsidP="007D080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1525D" w:rsidRPr="007D0800" w:rsidRDefault="00C1525D" w:rsidP="0032105B">
      <w:pPr>
        <w:pStyle w:val="Bezriadkovania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800">
        <w:rPr>
          <w:rFonts w:ascii="Times New Roman" w:hAnsi="Times New Roman" w:cs="Times New Roman"/>
          <w:sz w:val="24"/>
          <w:szCs w:val="24"/>
        </w:rPr>
        <w:t xml:space="preserve">Podklady na registráciu publikačnej jednotky autor odovzdáva </w:t>
      </w:r>
      <w:r w:rsidR="007D0800" w:rsidRPr="007D0800">
        <w:rPr>
          <w:rFonts w:ascii="Times New Roman" w:hAnsi="Times New Roman" w:cs="Times New Roman"/>
          <w:sz w:val="24"/>
          <w:szCs w:val="24"/>
        </w:rPr>
        <w:t xml:space="preserve">na Referát evidencie publikačnej činnosti Univerzitnej knižnice UMB </w:t>
      </w:r>
      <w:r w:rsidRPr="007D0800">
        <w:rPr>
          <w:rFonts w:ascii="Times New Roman" w:hAnsi="Times New Roman" w:cs="Times New Roman"/>
          <w:sz w:val="24"/>
          <w:szCs w:val="24"/>
        </w:rPr>
        <w:t>v</w:t>
      </w:r>
      <w:r w:rsidR="00457797">
        <w:rPr>
          <w:rFonts w:ascii="Times New Roman" w:hAnsi="Times New Roman" w:cs="Times New Roman"/>
          <w:sz w:val="24"/>
          <w:szCs w:val="24"/>
        </w:rPr>
        <w:t>o forme</w:t>
      </w:r>
      <w:r w:rsidR="00DF67D8">
        <w:rPr>
          <w:rFonts w:ascii="Times New Roman" w:hAnsi="Times New Roman" w:cs="Times New Roman"/>
          <w:sz w:val="24"/>
          <w:szCs w:val="24"/>
        </w:rPr>
        <w:t xml:space="preserve"> pôvodného dokumentu, jeho častí</w:t>
      </w:r>
      <w:r w:rsidRPr="007D0800">
        <w:rPr>
          <w:rFonts w:ascii="Times New Roman" w:hAnsi="Times New Roman" w:cs="Times New Roman"/>
          <w:sz w:val="24"/>
          <w:szCs w:val="24"/>
        </w:rPr>
        <w:t xml:space="preserve">, alebo </w:t>
      </w:r>
      <w:r w:rsidR="009E276E">
        <w:rPr>
          <w:rFonts w:ascii="Times New Roman" w:hAnsi="Times New Roman" w:cs="Times New Roman"/>
          <w:sz w:val="24"/>
          <w:szCs w:val="24"/>
        </w:rPr>
        <w:t>foto</w:t>
      </w:r>
      <w:r w:rsidRPr="007D0800">
        <w:rPr>
          <w:rFonts w:ascii="Times New Roman" w:hAnsi="Times New Roman" w:cs="Times New Roman"/>
          <w:sz w:val="24"/>
          <w:szCs w:val="24"/>
        </w:rPr>
        <w:t xml:space="preserve">kópie, ktoré ho jednoznačne identifikujú: </w:t>
      </w:r>
    </w:p>
    <w:p w:rsidR="00CD686C" w:rsidRPr="0032105B" w:rsidRDefault="00CD686C" w:rsidP="0032105B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05B">
        <w:rPr>
          <w:rFonts w:ascii="Times New Roman" w:hAnsi="Times New Roman" w:cs="Times New Roman"/>
          <w:sz w:val="24"/>
          <w:szCs w:val="24"/>
        </w:rPr>
        <w:t>p</w:t>
      </w:r>
      <w:r w:rsidRPr="00CD686C">
        <w:rPr>
          <w:rFonts w:ascii="Times New Roman" w:hAnsi="Times New Roman" w:cs="Times New Roman"/>
          <w:sz w:val="24"/>
          <w:szCs w:val="24"/>
        </w:rPr>
        <w:t>ublikácia ako celok (AAA, AAB): líce a rub titulného listu, úvod/predslov, záver/doslov, obsah, tiráž, použitú literatúru (ak nie je použitá literatúra uvedená v publikácii súhrnne na konci, ale na konci každej kapitoly, je potrebné zaslať použitú literatúru aspoň z prvých troch kapitol publikácie)</w:t>
      </w:r>
      <w:r w:rsidRPr="0032105B">
        <w:rPr>
          <w:rFonts w:ascii="Times New Roman" w:hAnsi="Times New Roman" w:cs="Times New Roman"/>
          <w:sz w:val="24"/>
          <w:szCs w:val="24"/>
        </w:rPr>
        <w:t>,</w:t>
      </w:r>
    </w:p>
    <w:p w:rsidR="00CD686C" w:rsidRPr="00CD686C" w:rsidRDefault="00CD686C" w:rsidP="0032105B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05B">
        <w:rPr>
          <w:rFonts w:ascii="Times New Roman" w:hAnsi="Times New Roman" w:cs="Times New Roman"/>
          <w:sz w:val="24"/>
          <w:szCs w:val="24"/>
        </w:rPr>
        <w:t>č</w:t>
      </w:r>
      <w:r w:rsidRPr="00CD686C">
        <w:rPr>
          <w:rFonts w:ascii="Times New Roman" w:hAnsi="Times New Roman" w:cs="Times New Roman"/>
          <w:sz w:val="24"/>
          <w:szCs w:val="24"/>
        </w:rPr>
        <w:t xml:space="preserve">asť publikácie (ABA, ABB, ABC, ABD): </w:t>
      </w:r>
      <w:r w:rsidRPr="0032105B">
        <w:rPr>
          <w:rFonts w:ascii="Times New Roman" w:hAnsi="Times New Roman" w:cs="Times New Roman"/>
          <w:sz w:val="24"/>
          <w:szCs w:val="24"/>
        </w:rPr>
        <w:t>líce a rub titulného listu zdrojového dokumentu, úvod/predslov a záver/doslov celej publikácie, obsah, tiráž, použitú literatúru ku štúdii alebo kapitole alebo použitú literatúru celej publikácie, prvú a poslednú stranu štúdie alebo kapitoly</w:t>
      </w:r>
      <w:r w:rsidR="0032105B">
        <w:rPr>
          <w:rFonts w:ascii="Times New Roman" w:hAnsi="Times New Roman" w:cs="Times New Roman"/>
          <w:sz w:val="24"/>
          <w:szCs w:val="24"/>
        </w:rPr>
        <w:t>,</w:t>
      </w:r>
      <w:r w:rsidRPr="00321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86C" w:rsidRDefault="00CD686C" w:rsidP="0032105B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príspevky v </w:t>
      </w:r>
      <w:r w:rsidR="00C1525D" w:rsidRPr="00C1525D">
        <w:rPr>
          <w:rFonts w:ascii="Times New Roman" w:hAnsi="Times New Roman" w:cs="Times New Roman"/>
          <w:sz w:val="24"/>
          <w:szCs w:val="24"/>
        </w:rPr>
        <w:t>časopis</w:t>
      </w:r>
      <w:r>
        <w:rPr>
          <w:rFonts w:ascii="Times New Roman" w:hAnsi="Times New Roman" w:cs="Times New Roman"/>
          <w:sz w:val="24"/>
          <w:szCs w:val="24"/>
        </w:rPr>
        <w:t>och/</w:t>
      </w:r>
      <w:r w:rsidR="00C1525D" w:rsidRPr="00C1525D">
        <w:rPr>
          <w:rFonts w:ascii="Times New Roman" w:hAnsi="Times New Roman" w:cs="Times New Roman"/>
          <w:sz w:val="24"/>
          <w:szCs w:val="24"/>
        </w:rPr>
        <w:t>zborníko</w:t>
      </w:r>
      <w:r>
        <w:rPr>
          <w:rFonts w:ascii="Times New Roman" w:hAnsi="Times New Roman" w:cs="Times New Roman"/>
          <w:sz w:val="24"/>
          <w:szCs w:val="24"/>
        </w:rPr>
        <w:t>ch</w:t>
      </w:r>
      <w:r w:rsidR="009E276E">
        <w:rPr>
          <w:rFonts w:ascii="Times New Roman" w:hAnsi="Times New Roman" w:cs="Times New Roman"/>
          <w:sz w:val="24"/>
          <w:szCs w:val="24"/>
        </w:rPr>
        <w:t>:</w:t>
      </w:r>
      <w:r w:rsidR="00C1525D" w:rsidRPr="00C1525D">
        <w:rPr>
          <w:rFonts w:ascii="Times New Roman" w:hAnsi="Times New Roman" w:cs="Times New Roman"/>
          <w:sz w:val="24"/>
          <w:szCs w:val="24"/>
        </w:rPr>
        <w:t xml:space="preserve"> tituln</w:t>
      </w:r>
      <w:r>
        <w:rPr>
          <w:rFonts w:ascii="Times New Roman" w:hAnsi="Times New Roman" w:cs="Times New Roman"/>
          <w:sz w:val="24"/>
          <w:szCs w:val="24"/>
        </w:rPr>
        <w:t>ý list a tiráž zdr</w:t>
      </w:r>
      <w:r w:rsidR="00C1525D" w:rsidRPr="00C1525D">
        <w:rPr>
          <w:rFonts w:ascii="Times New Roman" w:hAnsi="Times New Roman" w:cs="Times New Roman"/>
          <w:sz w:val="24"/>
          <w:szCs w:val="24"/>
        </w:rPr>
        <w:t>ojo</w:t>
      </w:r>
      <w:r>
        <w:rPr>
          <w:rFonts w:ascii="Times New Roman" w:hAnsi="Times New Roman" w:cs="Times New Roman"/>
          <w:sz w:val="24"/>
          <w:szCs w:val="24"/>
        </w:rPr>
        <w:t>vého dokumentu, obsah časopisu/</w:t>
      </w:r>
      <w:r w:rsidR="00C1525D" w:rsidRPr="00C1525D">
        <w:rPr>
          <w:rFonts w:ascii="Times New Roman" w:hAnsi="Times New Roman" w:cs="Times New Roman"/>
          <w:sz w:val="24"/>
          <w:szCs w:val="24"/>
        </w:rPr>
        <w:t xml:space="preserve">zborníka), </w:t>
      </w:r>
      <w:r>
        <w:rPr>
          <w:rFonts w:ascii="Times New Roman" w:hAnsi="Times New Roman" w:cs="Times New Roman"/>
          <w:sz w:val="24"/>
          <w:szCs w:val="24"/>
        </w:rPr>
        <w:t xml:space="preserve">plný </w:t>
      </w:r>
      <w:r w:rsidR="00C1525D" w:rsidRPr="00C1525D">
        <w:rPr>
          <w:rFonts w:ascii="Times New Roman" w:hAnsi="Times New Roman" w:cs="Times New Roman"/>
          <w:sz w:val="24"/>
          <w:szCs w:val="24"/>
        </w:rPr>
        <w:t xml:space="preserve">text </w:t>
      </w:r>
      <w:r>
        <w:rPr>
          <w:rFonts w:ascii="Times New Roman" w:hAnsi="Times New Roman" w:cs="Times New Roman"/>
          <w:sz w:val="24"/>
          <w:szCs w:val="24"/>
        </w:rPr>
        <w:t>príspevku,</w:t>
      </w:r>
    </w:p>
    <w:p w:rsidR="00CD686C" w:rsidRDefault="00C1525D" w:rsidP="0032105B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86C">
        <w:rPr>
          <w:rFonts w:ascii="Times New Roman" w:hAnsi="Times New Roman" w:cs="Times New Roman"/>
          <w:sz w:val="24"/>
          <w:szCs w:val="24"/>
        </w:rPr>
        <w:lastRenderedPageBreak/>
        <w:t>dokumenty zverejnené na i</w:t>
      </w:r>
      <w:r w:rsidR="009E276E">
        <w:rPr>
          <w:rFonts w:ascii="Times New Roman" w:hAnsi="Times New Roman" w:cs="Times New Roman"/>
          <w:sz w:val="24"/>
          <w:szCs w:val="24"/>
        </w:rPr>
        <w:t>nternete:</w:t>
      </w:r>
      <w:r w:rsidRPr="00CD686C">
        <w:rPr>
          <w:rFonts w:ascii="Times New Roman" w:hAnsi="Times New Roman" w:cs="Times New Roman"/>
          <w:sz w:val="24"/>
          <w:szCs w:val="24"/>
        </w:rPr>
        <w:t xml:space="preserve"> relevantné časti dokumentu vytlačené z internetu alebo kópiu d</w:t>
      </w:r>
      <w:r w:rsidR="00CD686C" w:rsidRPr="00CD686C">
        <w:rPr>
          <w:rFonts w:ascii="Times New Roman" w:hAnsi="Times New Roman" w:cs="Times New Roman"/>
          <w:sz w:val="24"/>
          <w:szCs w:val="24"/>
        </w:rPr>
        <w:t>okumentu v elektronickej forme,</w:t>
      </w:r>
    </w:p>
    <w:p w:rsidR="00CD686C" w:rsidRDefault="00C1525D" w:rsidP="0032105B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86C">
        <w:rPr>
          <w:rFonts w:ascii="Times New Roman" w:hAnsi="Times New Roman" w:cs="Times New Roman"/>
          <w:sz w:val="24"/>
          <w:szCs w:val="24"/>
        </w:rPr>
        <w:t>audiovizuálne, multimediálne a elektronické dokumenty (CD</w:t>
      </w:r>
      <w:r w:rsidR="009E276E">
        <w:rPr>
          <w:rFonts w:ascii="Times New Roman" w:hAnsi="Times New Roman" w:cs="Times New Roman"/>
          <w:sz w:val="24"/>
          <w:szCs w:val="24"/>
        </w:rPr>
        <w:t>-ROM</w:t>
      </w:r>
      <w:r w:rsidRPr="00CD686C">
        <w:rPr>
          <w:rFonts w:ascii="Times New Roman" w:hAnsi="Times New Roman" w:cs="Times New Roman"/>
          <w:sz w:val="24"/>
          <w:szCs w:val="24"/>
        </w:rPr>
        <w:t>, DVD</w:t>
      </w:r>
      <w:r w:rsidR="009E276E">
        <w:rPr>
          <w:rFonts w:ascii="Times New Roman" w:hAnsi="Times New Roman" w:cs="Times New Roman"/>
          <w:sz w:val="24"/>
          <w:szCs w:val="24"/>
        </w:rPr>
        <w:t>-ROM, USB kľúč, FDD, Blue-ray, online):</w:t>
      </w:r>
      <w:r w:rsidRPr="00CD686C">
        <w:rPr>
          <w:rFonts w:ascii="Times New Roman" w:hAnsi="Times New Roman" w:cs="Times New Roman"/>
          <w:sz w:val="24"/>
          <w:szCs w:val="24"/>
        </w:rPr>
        <w:t xml:space="preserve"> </w:t>
      </w:r>
      <w:r w:rsidR="009E276E">
        <w:rPr>
          <w:rFonts w:ascii="Times New Roman" w:hAnsi="Times New Roman" w:cs="Times New Roman"/>
          <w:sz w:val="24"/>
          <w:szCs w:val="24"/>
        </w:rPr>
        <w:t>fotokópia</w:t>
      </w:r>
      <w:r w:rsidRPr="00CD686C">
        <w:rPr>
          <w:rFonts w:ascii="Times New Roman" w:hAnsi="Times New Roman" w:cs="Times New Roman"/>
          <w:sz w:val="24"/>
          <w:szCs w:val="24"/>
        </w:rPr>
        <w:t xml:space="preserve"> obalu a relevantných častí dokumentu vyt</w:t>
      </w:r>
      <w:r w:rsidR="00CD686C" w:rsidRPr="00CD686C">
        <w:rPr>
          <w:rFonts w:ascii="Times New Roman" w:hAnsi="Times New Roman" w:cs="Times New Roman"/>
          <w:sz w:val="24"/>
          <w:szCs w:val="24"/>
        </w:rPr>
        <w:t>lačených po otvorení dokumentu</w:t>
      </w:r>
      <w:r w:rsidR="00E2294E">
        <w:rPr>
          <w:rFonts w:ascii="Times New Roman" w:hAnsi="Times New Roman" w:cs="Times New Roman"/>
          <w:sz w:val="24"/>
          <w:szCs w:val="24"/>
        </w:rPr>
        <w:t>.</w:t>
      </w:r>
    </w:p>
    <w:p w:rsidR="00CD686C" w:rsidRPr="00231585" w:rsidRDefault="00CD686C" w:rsidP="00CD686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1520D" w:rsidRPr="00231585" w:rsidRDefault="00A9159C" w:rsidP="003F625F">
      <w:pPr>
        <w:pStyle w:val="Bezriadkovania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1585">
        <w:rPr>
          <w:rFonts w:ascii="Times New Roman" w:hAnsi="Times New Roman" w:cs="Times New Roman"/>
          <w:sz w:val="24"/>
          <w:szCs w:val="24"/>
        </w:rPr>
        <w:t xml:space="preserve">Autor je povinný poskytnúť Univerzitnej knižnici </w:t>
      </w:r>
      <w:r w:rsidR="00C83F5F" w:rsidRPr="00231585">
        <w:rPr>
          <w:rFonts w:ascii="Times New Roman" w:hAnsi="Times New Roman" w:cs="Times New Roman"/>
          <w:sz w:val="24"/>
          <w:szCs w:val="24"/>
        </w:rPr>
        <w:t>podklad v</w:t>
      </w:r>
      <w:r w:rsidR="0071520D" w:rsidRPr="00231585">
        <w:rPr>
          <w:rFonts w:ascii="Times New Roman" w:hAnsi="Times New Roman" w:cs="Times New Roman"/>
          <w:sz w:val="24"/>
          <w:szCs w:val="24"/>
        </w:rPr>
        <w:t> </w:t>
      </w:r>
      <w:r w:rsidRPr="00231585">
        <w:rPr>
          <w:rFonts w:ascii="Times New Roman" w:hAnsi="Times New Roman" w:cs="Times New Roman"/>
          <w:sz w:val="24"/>
          <w:szCs w:val="24"/>
        </w:rPr>
        <w:t>tlačen</w:t>
      </w:r>
      <w:r w:rsidR="00C83F5F" w:rsidRPr="00231585">
        <w:rPr>
          <w:rFonts w:ascii="Times New Roman" w:hAnsi="Times New Roman" w:cs="Times New Roman"/>
          <w:sz w:val="24"/>
          <w:szCs w:val="24"/>
        </w:rPr>
        <w:t>ej</w:t>
      </w:r>
      <w:r w:rsidR="0071520D" w:rsidRPr="00231585">
        <w:rPr>
          <w:rFonts w:ascii="Times New Roman" w:hAnsi="Times New Roman" w:cs="Times New Roman"/>
          <w:sz w:val="24"/>
          <w:szCs w:val="24"/>
        </w:rPr>
        <w:t xml:space="preserve"> forme</w:t>
      </w:r>
      <w:r w:rsidR="003F625F" w:rsidRPr="00231585">
        <w:rPr>
          <w:rFonts w:ascii="Times New Roman" w:hAnsi="Times New Roman" w:cs="Times New Roman"/>
          <w:sz w:val="24"/>
          <w:szCs w:val="24"/>
        </w:rPr>
        <w:t xml:space="preserve"> (originál dokumentu alebo jeho fotokópiu)</w:t>
      </w:r>
      <w:r w:rsidR="0071520D" w:rsidRPr="00231585">
        <w:rPr>
          <w:rFonts w:ascii="Times New Roman" w:hAnsi="Times New Roman" w:cs="Times New Roman"/>
          <w:sz w:val="24"/>
          <w:szCs w:val="24"/>
        </w:rPr>
        <w:t xml:space="preserve">. </w:t>
      </w:r>
      <w:r w:rsidR="003F625F" w:rsidRPr="00231585">
        <w:rPr>
          <w:rFonts w:ascii="Times New Roman" w:hAnsi="Times New Roman" w:cs="Times New Roman"/>
          <w:sz w:val="24"/>
          <w:szCs w:val="24"/>
        </w:rPr>
        <w:t>Pre potreby overovania zo strany prevádzkovateľa CREPČ/CREUČ musí byť podklad p</w:t>
      </w:r>
      <w:r w:rsidR="0071520D" w:rsidRPr="00231585">
        <w:rPr>
          <w:rFonts w:ascii="Times New Roman" w:hAnsi="Times New Roman" w:cs="Times New Roman"/>
          <w:sz w:val="24"/>
          <w:szCs w:val="24"/>
        </w:rPr>
        <w:t>ri publikáciách skupiny A1 (AAA, AAB, ABA, ABB, ABC</w:t>
      </w:r>
      <w:r w:rsidR="00C83F5F" w:rsidRPr="00231585">
        <w:rPr>
          <w:rFonts w:ascii="Times New Roman" w:hAnsi="Times New Roman" w:cs="Times New Roman"/>
          <w:sz w:val="24"/>
          <w:szCs w:val="24"/>
        </w:rPr>
        <w:t>,</w:t>
      </w:r>
      <w:r w:rsidR="0071520D" w:rsidRPr="00231585">
        <w:rPr>
          <w:rFonts w:ascii="Times New Roman" w:hAnsi="Times New Roman" w:cs="Times New Roman"/>
          <w:sz w:val="24"/>
          <w:szCs w:val="24"/>
        </w:rPr>
        <w:t xml:space="preserve"> ABD)</w:t>
      </w:r>
      <w:r w:rsidR="00EB7EAF" w:rsidRPr="00231585">
        <w:rPr>
          <w:rFonts w:ascii="Times New Roman" w:hAnsi="Times New Roman" w:cs="Times New Roman"/>
          <w:sz w:val="24"/>
          <w:szCs w:val="24"/>
        </w:rPr>
        <w:t xml:space="preserve"> </w:t>
      </w:r>
      <w:r w:rsidR="003F625F" w:rsidRPr="00231585">
        <w:rPr>
          <w:rFonts w:ascii="Times New Roman" w:hAnsi="Times New Roman" w:cs="Times New Roman"/>
          <w:sz w:val="24"/>
          <w:szCs w:val="24"/>
        </w:rPr>
        <w:t>v</w:t>
      </w:r>
      <w:r w:rsidR="00EB7EAF" w:rsidRPr="00231585">
        <w:rPr>
          <w:rFonts w:ascii="Times New Roman" w:hAnsi="Times New Roman" w:cs="Times New Roman"/>
          <w:sz w:val="24"/>
          <w:szCs w:val="24"/>
        </w:rPr>
        <w:t xml:space="preserve"> </w:t>
      </w:r>
      <w:r w:rsidRPr="00231585">
        <w:rPr>
          <w:rFonts w:ascii="Times New Roman" w:hAnsi="Times New Roman" w:cs="Times New Roman"/>
          <w:sz w:val="24"/>
          <w:szCs w:val="24"/>
        </w:rPr>
        <w:t>elektronick</w:t>
      </w:r>
      <w:r w:rsidR="00C83F5F" w:rsidRPr="00231585">
        <w:rPr>
          <w:rFonts w:ascii="Times New Roman" w:hAnsi="Times New Roman" w:cs="Times New Roman"/>
          <w:sz w:val="24"/>
          <w:szCs w:val="24"/>
        </w:rPr>
        <w:t>ej</w:t>
      </w:r>
      <w:r w:rsidRPr="00231585">
        <w:rPr>
          <w:rFonts w:ascii="Times New Roman" w:hAnsi="Times New Roman" w:cs="Times New Roman"/>
          <w:sz w:val="24"/>
          <w:szCs w:val="24"/>
        </w:rPr>
        <w:t xml:space="preserve"> </w:t>
      </w:r>
      <w:r w:rsidR="00C83F5F" w:rsidRPr="00231585">
        <w:rPr>
          <w:rFonts w:ascii="Times New Roman" w:hAnsi="Times New Roman" w:cs="Times New Roman"/>
          <w:sz w:val="24"/>
          <w:szCs w:val="24"/>
        </w:rPr>
        <w:t xml:space="preserve">forme </w:t>
      </w:r>
      <w:r w:rsidR="00EB7EAF" w:rsidRPr="00231585">
        <w:rPr>
          <w:rFonts w:ascii="Times New Roman" w:hAnsi="Times New Roman" w:cs="Times New Roman"/>
          <w:sz w:val="24"/>
          <w:szCs w:val="24"/>
        </w:rPr>
        <w:t>(</w:t>
      </w:r>
      <w:r w:rsidRPr="00231585">
        <w:rPr>
          <w:rFonts w:ascii="Times New Roman" w:hAnsi="Times New Roman" w:cs="Times New Roman"/>
          <w:sz w:val="24"/>
          <w:szCs w:val="24"/>
        </w:rPr>
        <w:t>pdf formáte</w:t>
      </w:r>
      <w:r w:rsidR="00EB7EAF" w:rsidRPr="00231585">
        <w:rPr>
          <w:rFonts w:ascii="Times New Roman" w:hAnsi="Times New Roman" w:cs="Times New Roman"/>
          <w:sz w:val="24"/>
          <w:szCs w:val="24"/>
        </w:rPr>
        <w:t>)</w:t>
      </w:r>
      <w:r w:rsidR="006243D0" w:rsidRPr="00231585">
        <w:rPr>
          <w:rFonts w:ascii="Times New Roman" w:hAnsi="Times New Roman" w:cs="Times New Roman"/>
          <w:sz w:val="24"/>
          <w:szCs w:val="24"/>
        </w:rPr>
        <w:t xml:space="preserve">. </w:t>
      </w:r>
      <w:r w:rsidR="003F625F" w:rsidRPr="00231585">
        <w:rPr>
          <w:rFonts w:ascii="Times New Roman" w:hAnsi="Times New Roman" w:cs="Times New Roman"/>
          <w:sz w:val="24"/>
          <w:szCs w:val="24"/>
        </w:rPr>
        <w:t>P</w:t>
      </w:r>
      <w:r w:rsidR="006243D0" w:rsidRPr="00231585">
        <w:rPr>
          <w:rFonts w:ascii="Times New Roman" w:hAnsi="Times New Roman" w:cs="Times New Roman"/>
          <w:sz w:val="24"/>
          <w:szCs w:val="24"/>
        </w:rPr>
        <w:t>odklad</w:t>
      </w:r>
      <w:r w:rsidR="003F625F" w:rsidRPr="00231585">
        <w:rPr>
          <w:rFonts w:ascii="Times New Roman" w:hAnsi="Times New Roman" w:cs="Times New Roman"/>
          <w:sz w:val="24"/>
          <w:szCs w:val="24"/>
        </w:rPr>
        <w:t>y musia</w:t>
      </w:r>
      <w:r w:rsidR="006243D0" w:rsidRPr="00231585">
        <w:rPr>
          <w:rFonts w:ascii="Times New Roman" w:hAnsi="Times New Roman" w:cs="Times New Roman"/>
          <w:sz w:val="24"/>
          <w:szCs w:val="24"/>
        </w:rPr>
        <w:t xml:space="preserve"> </w:t>
      </w:r>
      <w:r w:rsidR="003F625F" w:rsidRPr="00231585">
        <w:rPr>
          <w:rFonts w:ascii="Times New Roman" w:hAnsi="Times New Roman" w:cs="Times New Roman"/>
          <w:sz w:val="24"/>
          <w:szCs w:val="24"/>
        </w:rPr>
        <w:t>spĺňať</w:t>
      </w:r>
      <w:r w:rsidR="007F51A7" w:rsidRPr="00231585">
        <w:rPr>
          <w:rFonts w:ascii="Times New Roman" w:hAnsi="Times New Roman" w:cs="Times New Roman"/>
          <w:sz w:val="24"/>
          <w:szCs w:val="24"/>
        </w:rPr>
        <w:t xml:space="preserve"> všetky náležitosti podľa Čl. 6, odsek 1 tejto </w:t>
      </w:r>
      <w:r w:rsidR="003F625F" w:rsidRPr="00231585">
        <w:rPr>
          <w:rFonts w:ascii="Times New Roman" w:hAnsi="Times New Roman" w:cs="Times New Roman"/>
          <w:sz w:val="24"/>
          <w:szCs w:val="24"/>
        </w:rPr>
        <w:t>smernice,</w:t>
      </w:r>
      <w:r w:rsidR="006243D0" w:rsidRPr="00231585">
        <w:rPr>
          <w:rFonts w:ascii="Times New Roman" w:hAnsi="Times New Roman" w:cs="Times New Roman"/>
          <w:sz w:val="24"/>
          <w:szCs w:val="24"/>
        </w:rPr>
        <w:t xml:space="preserve"> </w:t>
      </w:r>
      <w:r w:rsidR="00912887" w:rsidRPr="00231585">
        <w:rPr>
          <w:rFonts w:ascii="Times New Roman" w:hAnsi="Times New Roman" w:cs="Times New Roman"/>
          <w:sz w:val="24"/>
          <w:szCs w:val="24"/>
        </w:rPr>
        <w:t xml:space="preserve">musia byť </w:t>
      </w:r>
      <w:r w:rsidR="003F625F" w:rsidRPr="00231585">
        <w:rPr>
          <w:rFonts w:ascii="Times New Roman" w:hAnsi="Times New Roman" w:cs="Times New Roman"/>
          <w:sz w:val="24"/>
          <w:szCs w:val="24"/>
        </w:rPr>
        <w:t xml:space="preserve">kompletné, </w:t>
      </w:r>
      <w:r w:rsidR="006243D0" w:rsidRPr="00231585">
        <w:rPr>
          <w:rFonts w:ascii="Times New Roman" w:hAnsi="Times New Roman" w:cs="Times New Roman"/>
          <w:sz w:val="24"/>
          <w:szCs w:val="24"/>
        </w:rPr>
        <w:t>a</w:t>
      </w:r>
      <w:r w:rsidR="003F625F" w:rsidRPr="00231585">
        <w:rPr>
          <w:rFonts w:ascii="Times New Roman" w:hAnsi="Times New Roman" w:cs="Times New Roman"/>
          <w:sz w:val="24"/>
          <w:szCs w:val="24"/>
        </w:rPr>
        <w:t> </w:t>
      </w:r>
      <w:r w:rsidR="006243D0" w:rsidRPr="00231585">
        <w:rPr>
          <w:rFonts w:ascii="Times New Roman" w:hAnsi="Times New Roman" w:cs="Times New Roman"/>
          <w:sz w:val="24"/>
          <w:szCs w:val="24"/>
        </w:rPr>
        <w:t>čitateľn</w:t>
      </w:r>
      <w:r w:rsidR="003F625F" w:rsidRPr="00231585">
        <w:rPr>
          <w:rFonts w:ascii="Times New Roman" w:hAnsi="Times New Roman" w:cs="Times New Roman"/>
          <w:sz w:val="24"/>
          <w:szCs w:val="24"/>
        </w:rPr>
        <w:t>é v tlačenej, aj v elektronickej forme</w:t>
      </w:r>
      <w:r w:rsidR="006243D0" w:rsidRPr="00231585">
        <w:rPr>
          <w:rFonts w:ascii="Times New Roman" w:hAnsi="Times New Roman" w:cs="Times New Roman"/>
          <w:sz w:val="24"/>
          <w:szCs w:val="24"/>
        </w:rPr>
        <w:t>.</w:t>
      </w:r>
    </w:p>
    <w:p w:rsidR="00C1525D" w:rsidRPr="0071520D" w:rsidRDefault="00C1525D" w:rsidP="0071520D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276E" w:rsidRDefault="007D0800" w:rsidP="009E276E">
      <w:pPr>
        <w:pStyle w:val="Bezriadkovania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800">
        <w:rPr>
          <w:rFonts w:ascii="Times New Roman" w:hAnsi="Times New Roman" w:cs="Times New Roman"/>
          <w:sz w:val="24"/>
          <w:szCs w:val="24"/>
        </w:rPr>
        <w:t xml:space="preserve">Autor </w:t>
      </w:r>
      <w:r w:rsidR="00A9159C">
        <w:rPr>
          <w:rFonts w:ascii="Times New Roman" w:hAnsi="Times New Roman" w:cs="Times New Roman"/>
          <w:sz w:val="24"/>
          <w:szCs w:val="24"/>
        </w:rPr>
        <w:t>nahlasuje</w:t>
      </w:r>
      <w:r w:rsidR="0032105B" w:rsidRPr="007D0800">
        <w:rPr>
          <w:rFonts w:ascii="Times New Roman" w:hAnsi="Times New Roman" w:cs="Times New Roman"/>
          <w:sz w:val="24"/>
          <w:szCs w:val="24"/>
        </w:rPr>
        <w:t xml:space="preserve"> </w:t>
      </w:r>
      <w:r w:rsidRPr="007D0800">
        <w:rPr>
          <w:rFonts w:ascii="Times New Roman" w:hAnsi="Times New Roman" w:cs="Times New Roman"/>
          <w:sz w:val="24"/>
          <w:szCs w:val="24"/>
        </w:rPr>
        <w:t xml:space="preserve">publikačnú činnosť </w:t>
      </w:r>
      <w:r w:rsidR="0032105B" w:rsidRPr="007D0800">
        <w:rPr>
          <w:rFonts w:ascii="Times New Roman" w:hAnsi="Times New Roman" w:cs="Times New Roman"/>
          <w:sz w:val="24"/>
          <w:szCs w:val="24"/>
        </w:rPr>
        <w:t>cez elektronické formuláre pre nahlasovanie publikačnej činnosti</w:t>
      </w:r>
      <w:r w:rsidR="009E276E">
        <w:rPr>
          <w:rFonts w:ascii="Times New Roman" w:hAnsi="Times New Roman" w:cs="Times New Roman"/>
          <w:sz w:val="24"/>
          <w:szCs w:val="24"/>
        </w:rPr>
        <w:t>, kde si určuje</w:t>
      </w:r>
      <w:r w:rsidRPr="007D0800">
        <w:rPr>
          <w:rFonts w:ascii="Times New Roman" w:hAnsi="Times New Roman" w:cs="Times New Roman"/>
          <w:sz w:val="24"/>
          <w:szCs w:val="24"/>
        </w:rPr>
        <w:t xml:space="preserve"> </w:t>
      </w:r>
      <w:r w:rsidR="009E276E">
        <w:rPr>
          <w:rFonts w:ascii="Times New Roman" w:hAnsi="Times New Roman" w:cs="Times New Roman"/>
          <w:sz w:val="24"/>
          <w:szCs w:val="24"/>
        </w:rPr>
        <w:t xml:space="preserve">aj </w:t>
      </w:r>
      <w:r w:rsidRPr="007D0800">
        <w:rPr>
          <w:rFonts w:ascii="Times New Roman" w:hAnsi="Times New Roman" w:cs="Times New Roman"/>
          <w:sz w:val="24"/>
          <w:szCs w:val="24"/>
        </w:rPr>
        <w:t xml:space="preserve">zaradenie publikácie do kategórie publikačnej činnosti, </w:t>
      </w:r>
      <w:r w:rsidR="0008756A">
        <w:rPr>
          <w:rFonts w:ascii="Times New Roman" w:hAnsi="Times New Roman" w:cs="Times New Roman"/>
          <w:sz w:val="24"/>
          <w:szCs w:val="24"/>
        </w:rPr>
        <w:t>a tiež</w:t>
      </w:r>
      <w:r w:rsidRPr="007D0800">
        <w:rPr>
          <w:rFonts w:ascii="Times New Roman" w:hAnsi="Times New Roman" w:cs="Times New Roman"/>
          <w:sz w:val="24"/>
          <w:szCs w:val="24"/>
        </w:rPr>
        <w:t xml:space="preserve"> percentuáln</w:t>
      </w:r>
      <w:r w:rsidR="0008756A">
        <w:rPr>
          <w:rFonts w:ascii="Times New Roman" w:hAnsi="Times New Roman" w:cs="Times New Roman"/>
          <w:sz w:val="24"/>
          <w:szCs w:val="24"/>
        </w:rPr>
        <w:t>y podiel</w:t>
      </w:r>
      <w:r w:rsidRPr="007D0800">
        <w:rPr>
          <w:rFonts w:ascii="Times New Roman" w:hAnsi="Times New Roman" w:cs="Times New Roman"/>
          <w:sz w:val="24"/>
          <w:szCs w:val="24"/>
        </w:rPr>
        <w:t xml:space="preserve"> v prípade spoluautorstva. </w:t>
      </w:r>
      <w:r w:rsidR="003F625F" w:rsidRPr="00231585">
        <w:rPr>
          <w:rFonts w:ascii="Times New Roman" w:hAnsi="Times New Roman" w:cs="Times New Roman"/>
          <w:sz w:val="24"/>
          <w:szCs w:val="24"/>
        </w:rPr>
        <w:t xml:space="preserve">Následne zasiela príslušnému pracovisku originál dokumentu alebo jeho fotokópiu. </w:t>
      </w:r>
      <w:r w:rsidR="009E276E" w:rsidRPr="00231585">
        <w:rPr>
          <w:rFonts w:ascii="Times New Roman" w:hAnsi="Times New Roman" w:cs="Times New Roman"/>
          <w:sz w:val="24"/>
          <w:szCs w:val="24"/>
        </w:rPr>
        <w:t xml:space="preserve">Druhý spôsob nahlasovania je odovzdanie </w:t>
      </w:r>
      <w:r w:rsidR="00912887" w:rsidRPr="00231585">
        <w:rPr>
          <w:rFonts w:ascii="Times New Roman" w:hAnsi="Times New Roman" w:cs="Times New Roman"/>
          <w:sz w:val="24"/>
          <w:szCs w:val="24"/>
        </w:rPr>
        <w:t xml:space="preserve">tlačeného/elektronického </w:t>
      </w:r>
      <w:r w:rsidR="009E276E" w:rsidRPr="00231585">
        <w:rPr>
          <w:rFonts w:ascii="Times New Roman" w:hAnsi="Times New Roman" w:cs="Times New Roman"/>
          <w:sz w:val="24"/>
          <w:szCs w:val="24"/>
        </w:rPr>
        <w:t xml:space="preserve">podkladu spolu so sprievodným listom (Príloha č. </w:t>
      </w:r>
      <w:r w:rsidR="003F625F" w:rsidRPr="00231585">
        <w:rPr>
          <w:rFonts w:ascii="Times New Roman" w:hAnsi="Times New Roman" w:cs="Times New Roman"/>
          <w:sz w:val="24"/>
          <w:szCs w:val="24"/>
        </w:rPr>
        <w:t>2</w:t>
      </w:r>
      <w:r w:rsidR="009E276E" w:rsidRPr="00231585">
        <w:rPr>
          <w:rFonts w:ascii="Times New Roman" w:hAnsi="Times New Roman" w:cs="Times New Roman"/>
          <w:sz w:val="24"/>
          <w:szCs w:val="24"/>
        </w:rPr>
        <w:t xml:space="preserve"> tejto smernice),</w:t>
      </w:r>
      <w:r w:rsidR="009E276E">
        <w:rPr>
          <w:rFonts w:ascii="Times New Roman" w:hAnsi="Times New Roman" w:cs="Times New Roman"/>
          <w:sz w:val="24"/>
          <w:szCs w:val="24"/>
        </w:rPr>
        <w:t xml:space="preserve"> kde autor určuje </w:t>
      </w:r>
      <w:r w:rsidR="009E276E" w:rsidRPr="007D0800">
        <w:rPr>
          <w:rFonts w:ascii="Times New Roman" w:hAnsi="Times New Roman" w:cs="Times New Roman"/>
          <w:sz w:val="24"/>
          <w:szCs w:val="24"/>
        </w:rPr>
        <w:t xml:space="preserve">zaradenie publikácie do kategórie publikačnej činnosti, </w:t>
      </w:r>
      <w:r w:rsidR="0008756A">
        <w:rPr>
          <w:rFonts w:ascii="Times New Roman" w:hAnsi="Times New Roman" w:cs="Times New Roman"/>
          <w:sz w:val="24"/>
          <w:szCs w:val="24"/>
        </w:rPr>
        <w:t>ako aj</w:t>
      </w:r>
      <w:r w:rsidR="009E276E" w:rsidRPr="007D0800">
        <w:rPr>
          <w:rFonts w:ascii="Times New Roman" w:hAnsi="Times New Roman" w:cs="Times New Roman"/>
          <w:sz w:val="24"/>
          <w:szCs w:val="24"/>
        </w:rPr>
        <w:t xml:space="preserve"> percentuáln</w:t>
      </w:r>
      <w:r w:rsidR="0008756A">
        <w:rPr>
          <w:rFonts w:ascii="Times New Roman" w:hAnsi="Times New Roman" w:cs="Times New Roman"/>
          <w:sz w:val="24"/>
          <w:szCs w:val="24"/>
        </w:rPr>
        <w:t>y podiel</w:t>
      </w:r>
      <w:r w:rsidR="009E276E" w:rsidRPr="007D0800">
        <w:rPr>
          <w:rFonts w:ascii="Times New Roman" w:hAnsi="Times New Roman" w:cs="Times New Roman"/>
          <w:sz w:val="24"/>
          <w:szCs w:val="24"/>
        </w:rPr>
        <w:t xml:space="preserve"> v prípade spoluautorstva</w:t>
      </w:r>
      <w:r w:rsidR="009E276E">
        <w:rPr>
          <w:rFonts w:ascii="Times New Roman" w:hAnsi="Times New Roman" w:cs="Times New Roman"/>
          <w:sz w:val="24"/>
          <w:szCs w:val="24"/>
        </w:rPr>
        <w:t>.</w:t>
      </w:r>
    </w:p>
    <w:p w:rsidR="009E276E" w:rsidRDefault="009E276E" w:rsidP="009E276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636EE" w:rsidRDefault="00F636EE" w:rsidP="00C1525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636EE" w:rsidRDefault="00F636EE" w:rsidP="00F636E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7</w:t>
      </w:r>
    </w:p>
    <w:p w:rsidR="00F636EE" w:rsidRPr="00F636EE" w:rsidRDefault="009A59B9" w:rsidP="00F636E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Evidencia</w:t>
      </w:r>
      <w:r w:rsidR="00F636EE" w:rsidRPr="00C152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36EE">
        <w:rPr>
          <w:rFonts w:ascii="Times New Roman" w:hAnsi="Times New Roman" w:cs="Times New Roman"/>
          <w:b/>
          <w:bCs/>
          <w:sz w:val="24"/>
          <w:szCs w:val="24"/>
        </w:rPr>
        <w:t>umeleckej</w:t>
      </w:r>
      <w:r w:rsidR="00F636EE" w:rsidRPr="00C1525D">
        <w:rPr>
          <w:rFonts w:ascii="Times New Roman" w:hAnsi="Times New Roman" w:cs="Times New Roman"/>
          <w:b/>
          <w:bCs/>
          <w:sz w:val="24"/>
          <w:szCs w:val="24"/>
        </w:rPr>
        <w:t xml:space="preserve"> činnosti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podklady</w:t>
      </w:r>
    </w:p>
    <w:p w:rsidR="009A59B9" w:rsidRDefault="009A59B9" w:rsidP="009A59B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A59B9" w:rsidRDefault="009E276E" w:rsidP="009A59B9">
      <w:pPr>
        <w:pStyle w:val="Bezriadkovania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59B9">
        <w:rPr>
          <w:rFonts w:ascii="Times New Roman" w:hAnsi="Times New Roman" w:cs="Times New Roman"/>
          <w:sz w:val="24"/>
          <w:szCs w:val="24"/>
        </w:rPr>
        <w:t xml:space="preserve">Registráciu umeleckých diel a umeleckých výkonov si zabezpečujú samotní autori vkladaním údajov </w:t>
      </w:r>
      <w:r w:rsidR="00B22DF7" w:rsidRPr="009A59B9">
        <w:rPr>
          <w:rFonts w:ascii="Times New Roman" w:hAnsi="Times New Roman" w:cs="Times New Roman"/>
          <w:sz w:val="24"/>
          <w:szCs w:val="24"/>
        </w:rPr>
        <w:t xml:space="preserve">priamo </w:t>
      </w:r>
      <w:r w:rsidRPr="009A59B9">
        <w:rPr>
          <w:rFonts w:ascii="Times New Roman" w:hAnsi="Times New Roman" w:cs="Times New Roman"/>
          <w:sz w:val="24"/>
          <w:szCs w:val="24"/>
        </w:rPr>
        <w:t xml:space="preserve">do formulára pre nahlasovanie umeleckej činnosti v </w:t>
      </w:r>
      <w:r w:rsidR="00326877" w:rsidRPr="009A59B9">
        <w:rPr>
          <w:rFonts w:ascii="Times New Roman" w:hAnsi="Times New Roman" w:cs="Times New Roman"/>
          <w:sz w:val="24"/>
          <w:szCs w:val="24"/>
        </w:rPr>
        <w:t>CREUČ</w:t>
      </w:r>
      <w:r w:rsidRPr="009A59B9">
        <w:rPr>
          <w:rFonts w:ascii="Times New Roman" w:hAnsi="Times New Roman" w:cs="Times New Roman"/>
          <w:sz w:val="24"/>
          <w:szCs w:val="24"/>
        </w:rPr>
        <w:t xml:space="preserve"> na </w:t>
      </w:r>
      <w:r w:rsidR="00C772C3">
        <w:rPr>
          <w:rFonts w:ascii="Times New Roman" w:hAnsi="Times New Roman" w:cs="Times New Roman"/>
          <w:sz w:val="24"/>
          <w:szCs w:val="24"/>
        </w:rPr>
        <w:t>portáli CREPČ/CREUČ</w:t>
      </w:r>
      <w:r w:rsidRPr="009A59B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326877" w:rsidRPr="009A59B9">
          <w:rPr>
            <w:rFonts w:ascii="Times New Roman" w:hAnsi="Times New Roman" w:cs="Times New Roman"/>
            <w:sz w:val="24"/>
            <w:szCs w:val="24"/>
          </w:rPr>
          <w:t>http://www.crepc.sk</w:t>
        </w:r>
      </w:hyperlink>
      <w:r w:rsidR="00326877" w:rsidRPr="009A59B9">
        <w:rPr>
          <w:rFonts w:ascii="Times New Roman" w:hAnsi="Times New Roman" w:cs="Times New Roman"/>
          <w:sz w:val="24"/>
          <w:szCs w:val="24"/>
        </w:rPr>
        <w:t>,</w:t>
      </w:r>
    </w:p>
    <w:p w:rsidR="00AE4254" w:rsidRPr="00231585" w:rsidRDefault="00AE4254" w:rsidP="00AE4254">
      <w:pPr>
        <w:pStyle w:val="Bezriadkovania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1585">
        <w:rPr>
          <w:rFonts w:ascii="Times New Roman" w:hAnsi="Times New Roman" w:cs="Times New Roman"/>
          <w:sz w:val="24"/>
          <w:szCs w:val="24"/>
        </w:rPr>
        <w:t xml:space="preserve">Za obsahovú správnosť a zaradenie do kategórie umeleckej činnosti zodpovedá garant na úrovni vysokej školy, ktorého vysoká škola menuje. </w:t>
      </w:r>
    </w:p>
    <w:p w:rsidR="009A59B9" w:rsidRDefault="00326877" w:rsidP="009A59B9">
      <w:pPr>
        <w:pStyle w:val="Bezriadkovania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59B9">
        <w:rPr>
          <w:rFonts w:ascii="Times New Roman" w:hAnsi="Times New Roman" w:cs="Times New Roman"/>
          <w:sz w:val="24"/>
          <w:szCs w:val="24"/>
        </w:rPr>
        <w:t>Formálnu kontrolu záznamov vložených do CREUČ vykonáva univerzitná knižnica v spolupráci s autorom na základe odovzdaných podkladov.</w:t>
      </w:r>
    </w:p>
    <w:p w:rsidR="009A59B9" w:rsidRDefault="009A59B9" w:rsidP="009A59B9">
      <w:pPr>
        <w:pStyle w:val="Bezriadkovania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A59B9">
        <w:rPr>
          <w:rFonts w:ascii="Times New Roman" w:hAnsi="Times New Roman" w:cs="Times New Roman"/>
          <w:sz w:val="24"/>
          <w:szCs w:val="24"/>
        </w:rPr>
        <w:t xml:space="preserve"> dôvodu overenia správnosti údajov </w:t>
      </w:r>
      <w:r>
        <w:rPr>
          <w:rFonts w:ascii="Times New Roman" w:hAnsi="Times New Roman" w:cs="Times New Roman"/>
          <w:sz w:val="24"/>
          <w:szCs w:val="24"/>
        </w:rPr>
        <w:t xml:space="preserve">v CREUČ </w:t>
      </w:r>
      <w:r w:rsidRPr="009A59B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 následnej </w:t>
      </w:r>
      <w:r w:rsidRPr="009A59B9">
        <w:rPr>
          <w:rFonts w:ascii="Times New Roman" w:hAnsi="Times New Roman" w:cs="Times New Roman"/>
          <w:sz w:val="24"/>
          <w:szCs w:val="24"/>
        </w:rPr>
        <w:t xml:space="preserve">archivácie </w:t>
      </w:r>
      <w:r w:rsidR="00182BA4">
        <w:rPr>
          <w:rFonts w:ascii="Times New Roman" w:hAnsi="Times New Roman" w:cs="Times New Roman"/>
          <w:sz w:val="24"/>
          <w:szCs w:val="24"/>
        </w:rPr>
        <w:t xml:space="preserve">v univerzitnej knižnici </w:t>
      </w:r>
      <w:r w:rsidRPr="009A59B9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E276E" w:rsidRPr="009A59B9">
        <w:rPr>
          <w:rFonts w:ascii="Times New Roman" w:hAnsi="Times New Roman" w:cs="Times New Roman"/>
          <w:sz w:val="24"/>
          <w:szCs w:val="24"/>
        </w:rPr>
        <w:t>utor</w:t>
      </w:r>
      <w:r w:rsidR="00326877" w:rsidRPr="009A59B9">
        <w:rPr>
          <w:rFonts w:ascii="Times New Roman" w:hAnsi="Times New Roman" w:cs="Times New Roman"/>
          <w:sz w:val="24"/>
          <w:szCs w:val="24"/>
        </w:rPr>
        <w:t xml:space="preserve"> povinný</w:t>
      </w:r>
      <w:r w:rsidR="009E276E" w:rsidRPr="009A59B9">
        <w:rPr>
          <w:rFonts w:ascii="Times New Roman" w:hAnsi="Times New Roman" w:cs="Times New Roman"/>
          <w:sz w:val="24"/>
          <w:szCs w:val="24"/>
        </w:rPr>
        <w:t xml:space="preserve"> doručiť podklady k nahlasovanej umeleckej činnosti na Referát evidencie publikačnej činnosti Univerzitnej knižnice UMB</w:t>
      </w:r>
      <w:r>
        <w:rPr>
          <w:rFonts w:ascii="Times New Roman" w:hAnsi="Times New Roman" w:cs="Times New Roman"/>
          <w:sz w:val="24"/>
          <w:szCs w:val="24"/>
        </w:rPr>
        <w:t>:</w:t>
      </w:r>
      <w:r w:rsidR="009E276E" w:rsidRPr="009A5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9B9" w:rsidRDefault="009E276E" w:rsidP="009A59B9">
      <w:pPr>
        <w:pStyle w:val="Bezriadkovani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9B9">
        <w:rPr>
          <w:rFonts w:ascii="Times New Roman" w:hAnsi="Times New Roman" w:cs="Times New Roman"/>
          <w:sz w:val="24"/>
          <w:szCs w:val="24"/>
        </w:rPr>
        <w:t xml:space="preserve">umelecké diela alebo </w:t>
      </w:r>
      <w:r w:rsidR="009A59B9">
        <w:rPr>
          <w:rFonts w:ascii="Times New Roman" w:hAnsi="Times New Roman" w:cs="Times New Roman"/>
          <w:sz w:val="24"/>
          <w:szCs w:val="24"/>
        </w:rPr>
        <w:t xml:space="preserve">umelecké </w:t>
      </w:r>
      <w:r w:rsidRPr="009A59B9">
        <w:rPr>
          <w:rFonts w:ascii="Times New Roman" w:hAnsi="Times New Roman" w:cs="Times New Roman"/>
          <w:sz w:val="24"/>
          <w:szCs w:val="24"/>
        </w:rPr>
        <w:t xml:space="preserve">výkony </w:t>
      </w:r>
      <w:r w:rsidR="009A59B9">
        <w:rPr>
          <w:rFonts w:ascii="Times New Roman" w:hAnsi="Times New Roman" w:cs="Times New Roman"/>
          <w:sz w:val="24"/>
          <w:szCs w:val="24"/>
        </w:rPr>
        <w:t xml:space="preserve">zverejnené v renomovanej inštitúcii alebo na renomovanom podujatí </w:t>
      </w:r>
      <w:r w:rsidRPr="009A59B9">
        <w:rPr>
          <w:rFonts w:ascii="Times New Roman" w:hAnsi="Times New Roman" w:cs="Times New Roman"/>
          <w:sz w:val="24"/>
          <w:szCs w:val="24"/>
        </w:rPr>
        <w:t>je potrebné doložiť pozvánkou, plagátom, programom, katalógom, príp. inou jednoznačne identifikujúcou f</w:t>
      </w:r>
      <w:r w:rsidR="009A59B9">
        <w:rPr>
          <w:rFonts w:ascii="Times New Roman" w:hAnsi="Times New Roman" w:cs="Times New Roman"/>
          <w:sz w:val="24"/>
          <w:szCs w:val="24"/>
        </w:rPr>
        <w:t xml:space="preserve">ormou, </w:t>
      </w:r>
    </w:p>
    <w:p w:rsidR="009A59B9" w:rsidRDefault="009A59B9" w:rsidP="009A59B9">
      <w:pPr>
        <w:pStyle w:val="Bezriadkovani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0231E"/>
          <w:sz w:val="24"/>
          <w:szCs w:val="24"/>
        </w:rPr>
      </w:pPr>
      <w:r w:rsidRPr="009A59B9">
        <w:rPr>
          <w:rFonts w:ascii="Times New Roman" w:hAnsi="Times New Roman" w:cs="Times New Roman"/>
          <w:sz w:val="24"/>
          <w:szCs w:val="24"/>
        </w:rPr>
        <w:t xml:space="preserve">pri </w:t>
      </w:r>
      <w:r w:rsidRPr="009A59B9">
        <w:rPr>
          <w:rFonts w:ascii="Times New Roman" w:hAnsi="Times New Roman" w:cs="Times New Roman"/>
          <w:color w:val="20231E"/>
          <w:sz w:val="24"/>
          <w:szCs w:val="24"/>
        </w:rPr>
        <w:t>dokumentoch zverejnených spôsobom umožňujúcim hromadný prístup relevantné časti dokumentu vytlačené z webového sídla alebo kópiu dokumentu</w:t>
      </w:r>
      <w:r w:rsidRPr="009A59B9">
        <w:rPr>
          <w:rFonts w:ascii="Times New Roman" w:hAnsi="Times New Roman" w:cs="Times New Roman"/>
          <w:sz w:val="24"/>
          <w:szCs w:val="24"/>
        </w:rPr>
        <w:t xml:space="preserve"> </w:t>
      </w:r>
      <w:r w:rsidRPr="009A59B9">
        <w:rPr>
          <w:rFonts w:ascii="Times New Roman" w:hAnsi="Times New Roman" w:cs="Times New Roman"/>
          <w:color w:val="20231E"/>
          <w:sz w:val="24"/>
          <w:szCs w:val="24"/>
        </w:rPr>
        <w:t xml:space="preserve">v elektronickej forme, </w:t>
      </w:r>
    </w:p>
    <w:p w:rsidR="009E276E" w:rsidRDefault="009A59B9" w:rsidP="009A59B9">
      <w:pPr>
        <w:pStyle w:val="Bezriadkovani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59B9">
        <w:rPr>
          <w:rFonts w:ascii="Times New Roman" w:hAnsi="Times New Roman" w:cs="Times New Roman"/>
          <w:sz w:val="24"/>
          <w:szCs w:val="24"/>
        </w:rPr>
        <w:t xml:space="preserve">pri </w:t>
      </w:r>
      <w:r w:rsidRPr="009A59B9">
        <w:rPr>
          <w:rFonts w:ascii="Times New Roman" w:hAnsi="Times New Roman" w:cs="Times New Roman"/>
          <w:color w:val="20231E"/>
          <w:sz w:val="24"/>
          <w:szCs w:val="24"/>
        </w:rPr>
        <w:t xml:space="preserve">zvukových, obrazových alebo zvukovo-obrazových záznamoch, multimediálnych a elektronických dokumentoch na hmotných nosičoch kópiu obalu a vytlačených </w:t>
      </w:r>
      <w:r>
        <w:rPr>
          <w:rFonts w:ascii="Times New Roman" w:hAnsi="Times New Roman" w:cs="Times New Roman"/>
          <w:color w:val="20231E"/>
          <w:sz w:val="24"/>
          <w:szCs w:val="24"/>
        </w:rPr>
        <w:t>r</w:t>
      </w:r>
      <w:r w:rsidRPr="009A59B9">
        <w:rPr>
          <w:rFonts w:ascii="Times New Roman" w:hAnsi="Times New Roman" w:cs="Times New Roman"/>
          <w:color w:val="20231E"/>
          <w:sz w:val="24"/>
          <w:szCs w:val="24"/>
        </w:rPr>
        <w:t>elevantných častí dokumentu</w:t>
      </w:r>
      <w:r w:rsidR="009E276E" w:rsidRPr="009A59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4254" w:rsidRPr="003F625F" w:rsidRDefault="00AE4254" w:rsidP="00AE4254">
      <w:pPr>
        <w:pStyle w:val="Bezriadkovania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625F">
        <w:rPr>
          <w:rFonts w:ascii="Times New Roman" w:hAnsi="Times New Roman" w:cs="Times New Roman"/>
          <w:sz w:val="24"/>
          <w:szCs w:val="24"/>
        </w:rPr>
        <w:t xml:space="preserve">Po ukončení vykazovacieho obdobia sa CREUČ uzavrie a vložené záznamy posudzuje </w:t>
      </w:r>
      <w:r w:rsidRPr="003F625F">
        <w:rPr>
          <w:rFonts w:ascii="Times New Roman" w:hAnsi="Times New Roman" w:cs="Times New Roman"/>
          <w:bCs/>
          <w:i/>
          <w:sz w:val="24"/>
          <w:szCs w:val="24"/>
        </w:rPr>
        <w:t>Rada garantov</w:t>
      </w:r>
      <w:r w:rsidRPr="003F625F">
        <w:rPr>
          <w:rFonts w:ascii="Times New Roman" w:hAnsi="Times New Roman" w:cs="Times New Roman"/>
          <w:sz w:val="24"/>
          <w:szCs w:val="24"/>
        </w:rPr>
        <w:t xml:space="preserve"> umeleckých vysokých škôl, ktorá je zložená z reprezentantov jednotlivých umeleckých študijných odborov</w:t>
      </w:r>
      <w:r w:rsidR="00182BA4" w:rsidRPr="003F625F">
        <w:rPr>
          <w:rFonts w:ascii="Times New Roman" w:hAnsi="Times New Roman" w:cs="Times New Roman"/>
          <w:sz w:val="24"/>
          <w:szCs w:val="24"/>
        </w:rPr>
        <w:t>.</w:t>
      </w:r>
    </w:p>
    <w:p w:rsidR="00F636EE" w:rsidRDefault="00F636EE" w:rsidP="00C1525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5158D" w:rsidRDefault="0075158D" w:rsidP="00C1525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5158D" w:rsidRDefault="0075158D" w:rsidP="00C1525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636EE" w:rsidRPr="0008756A" w:rsidRDefault="006629ED" w:rsidP="006629E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56A">
        <w:rPr>
          <w:rFonts w:ascii="Times New Roman" w:hAnsi="Times New Roman" w:cs="Times New Roman"/>
          <w:b/>
          <w:sz w:val="24"/>
          <w:szCs w:val="24"/>
        </w:rPr>
        <w:lastRenderedPageBreak/>
        <w:t>Článok 8</w:t>
      </w:r>
    </w:p>
    <w:p w:rsidR="006629ED" w:rsidRPr="0008756A" w:rsidRDefault="006629ED" w:rsidP="006629E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56A">
        <w:rPr>
          <w:rFonts w:ascii="Times New Roman" w:hAnsi="Times New Roman" w:cs="Times New Roman"/>
          <w:b/>
          <w:sz w:val="24"/>
          <w:szCs w:val="24"/>
        </w:rPr>
        <w:t>Podklady na evidenciu ohlasov</w:t>
      </w:r>
    </w:p>
    <w:p w:rsidR="006629ED" w:rsidRDefault="006629ED" w:rsidP="00C1525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07CC5" w:rsidRDefault="00907CC5" w:rsidP="00907CC5">
      <w:pPr>
        <w:pStyle w:val="Bezriadkovania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800">
        <w:rPr>
          <w:rFonts w:ascii="Times New Roman" w:hAnsi="Times New Roman" w:cs="Times New Roman"/>
          <w:sz w:val="24"/>
          <w:szCs w:val="24"/>
        </w:rPr>
        <w:t xml:space="preserve">Podklady na registráciu </w:t>
      </w:r>
      <w:r>
        <w:rPr>
          <w:rFonts w:ascii="Times New Roman" w:hAnsi="Times New Roman" w:cs="Times New Roman"/>
          <w:sz w:val="24"/>
          <w:szCs w:val="24"/>
        </w:rPr>
        <w:t>ohlasu</w:t>
      </w:r>
      <w:r w:rsidRPr="007D0800">
        <w:rPr>
          <w:rFonts w:ascii="Times New Roman" w:hAnsi="Times New Roman" w:cs="Times New Roman"/>
          <w:sz w:val="24"/>
          <w:szCs w:val="24"/>
        </w:rPr>
        <w:t xml:space="preserve"> autor </w:t>
      </w:r>
      <w:r w:rsidR="00DF67D8">
        <w:rPr>
          <w:rFonts w:ascii="Times New Roman" w:hAnsi="Times New Roman" w:cs="Times New Roman"/>
          <w:sz w:val="24"/>
          <w:szCs w:val="24"/>
        </w:rPr>
        <w:t>odovzdáva</w:t>
      </w:r>
      <w:r w:rsidRPr="007D0800">
        <w:rPr>
          <w:rFonts w:ascii="Times New Roman" w:hAnsi="Times New Roman" w:cs="Times New Roman"/>
          <w:sz w:val="24"/>
          <w:szCs w:val="24"/>
        </w:rPr>
        <w:t xml:space="preserve"> na Referát evidencie </w:t>
      </w:r>
      <w:r>
        <w:rPr>
          <w:rFonts w:ascii="Times New Roman" w:hAnsi="Times New Roman" w:cs="Times New Roman"/>
          <w:sz w:val="24"/>
          <w:szCs w:val="24"/>
        </w:rPr>
        <w:t>ohlasov</w:t>
      </w:r>
      <w:r w:rsidRPr="007D0800">
        <w:rPr>
          <w:rFonts w:ascii="Times New Roman" w:hAnsi="Times New Roman" w:cs="Times New Roman"/>
          <w:sz w:val="24"/>
          <w:szCs w:val="24"/>
        </w:rPr>
        <w:t xml:space="preserve"> Univerzitnej knižnice UMB</w:t>
      </w:r>
      <w:r w:rsidR="00DF67D8">
        <w:rPr>
          <w:rFonts w:ascii="Times New Roman" w:hAnsi="Times New Roman" w:cs="Times New Roman"/>
          <w:sz w:val="24"/>
          <w:szCs w:val="24"/>
        </w:rPr>
        <w:t xml:space="preserve">. Predkladá </w:t>
      </w:r>
      <w:r>
        <w:rPr>
          <w:rFonts w:ascii="Times New Roman" w:hAnsi="Times New Roman" w:cs="Times New Roman"/>
          <w:sz w:val="24"/>
          <w:szCs w:val="24"/>
        </w:rPr>
        <w:t xml:space="preserve">bibliografické údaje, </w:t>
      </w:r>
      <w:r w:rsidRPr="007D0800">
        <w:rPr>
          <w:rFonts w:ascii="Times New Roman" w:hAnsi="Times New Roman" w:cs="Times New Roman"/>
          <w:sz w:val="24"/>
          <w:szCs w:val="24"/>
        </w:rPr>
        <w:t xml:space="preserve">ktoré </w:t>
      </w:r>
      <w:r w:rsidR="00DF67D8">
        <w:rPr>
          <w:rFonts w:ascii="Times New Roman" w:hAnsi="Times New Roman" w:cs="Times New Roman"/>
          <w:sz w:val="24"/>
          <w:szCs w:val="24"/>
        </w:rPr>
        <w:t>ohlas</w:t>
      </w:r>
      <w:r w:rsidRPr="007D0800">
        <w:rPr>
          <w:rFonts w:ascii="Times New Roman" w:hAnsi="Times New Roman" w:cs="Times New Roman"/>
          <w:sz w:val="24"/>
          <w:szCs w:val="24"/>
        </w:rPr>
        <w:t xml:space="preserve"> jednoznačne identifikujú</w:t>
      </w:r>
      <w:r>
        <w:rPr>
          <w:rFonts w:ascii="Times New Roman" w:hAnsi="Times New Roman" w:cs="Times New Roman"/>
          <w:sz w:val="24"/>
          <w:szCs w:val="24"/>
        </w:rPr>
        <w:t>, a to</w:t>
      </w:r>
      <w:r w:rsidRPr="007D0800">
        <w:rPr>
          <w:rFonts w:ascii="Times New Roman" w:hAnsi="Times New Roman" w:cs="Times New Roman"/>
          <w:sz w:val="24"/>
          <w:szCs w:val="24"/>
        </w:rPr>
        <w:t xml:space="preserve"> v podobe </w:t>
      </w:r>
      <w:r w:rsidR="00DF67D8">
        <w:rPr>
          <w:rFonts w:ascii="Times New Roman" w:hAnsi="Times New Roman" w:cs="Times New Roman"/>
          <w:sz w:val="24"/>
          <w:szCs w:val="24"/>
        </w:rPr>
        <w:t xml:space="preserve">relevantných častí </w:t>
      </w:r>
      <w:r w:rsidRPr="007D0800">
        <w:rPr>
          <w:rFonts w:ascii="Times New Roman" w:hAnsi="Times New Roman" w:cs="Times New Roman"/>
          <w:sz w:val="24"/>
          <w:szCs w:val="24"/>
        </w:rPr>
        <w:t>pôvodného dokumentu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800">
        <w:rPr>
          <w:rFonts w:ascii="Times New Roman" w:hAnsi="Times New Roman" w:cs="Times New Roman"/>
          <w:sz w:val="24"/>
          <w:szCs w:val="24"/>
        </w:rPr>
        <w:t xml:space="preserve">alebo </w:t>
      </w:r>
      <w:r>
        <w:rPr>
          <w:rFonts w:ascii="Times New Roman" w:hAnsi="Times New Roman" w:cs="Times New Roman"/>
          <w:sz w:val="24"/>
          <w:szCs w:val="24"/>
        </w:rPr>
        <w:t xml:space="preserve">jeho fotokópie: </w:t>
      </w:r>
      <w:r w:rsidRPr="007D0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049" w:rsidRDefault="00DF67D8" w:rsidP="00654049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ohlasy na publikačnú činnosť:</w:t>
      </w:r>
      <w:r w:rsidRPr="00CD686C">
        <w:rPr>
          <w:rFonts w:ascii="Times New Roman" w:hAnsi="Times New Roman" w:cs="Times New Roman"/>
          <w:sz w:val="24"/>
          <w:szCs w:val="24"/>
        </w:rPr>
        <w:t xml:space="preserve"> </w:t>
      </w:r>
      <w:r w:rsidRPr="00DF67D8">
        <w:rPr>
          <w:rFonts w:ascii="Times New Roman" w:hAnsi="Times New Roman" w:cs="Times New Roman"/>
          <w:sz w:val="24"/>
          <w:szCs w:val="24"/>
        </w:rPr>
        <w:t>titulný list, obsah a tiráž citujúceho dokumentu, strana dokumentu, na ktorej je ohlas alebo citácia uvedená</w:t>
      </w:r>
      <w:r>
        <w:rPr>
          <w:rFonts w:ascii="Times New Roman" w:hAnsi="Times New Roman" w:cs="Times New Roman"/>
          <w:sz w:val="24"/>
          <w:szCs w:val="24"/>
        </w:rPr>
        <w:t>, resp. zoznam použitej literatúry,</w:t>
      </w:r>
    </w:p>
    <w:p w:rsidR="00654049" w:rsidRPr="00654049" w:rsidRDefault="00654049" w:rsidP="00654049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049">
        <w:rPr>
          <w:rFonts w:ascii="Times New Roman" w:hAnsi="Times New Roman" w:cs="Times New Roman"/>
          <w:sz w:val="24"/>
          <w:szCs w:val="24"/>
        </w:rPr>
        <w:t>ohlasy na umeleckú činnosť: bibliografické údaje, ktoré jednoznačne definujú, kde bol ohlas uverejnený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4049">
        <w:rPr>
          <w:rFonts w:ascii="Times New Roman" w:hAnsi="Times New Roman" w:cs="Times New Roman"/>
          <w:sz w:val="24"/>
          <w:szCs w:val="24"/>
        </w:rPr>
        <w:t xml:space="preserve">najmä názov, autor, vydavateľské údaje a strana, </w:t>
      </w:r>
      <w:r>
        <w:rPr>
          <w:rFonts w:ascii="Times New Roman" w:hAnsi="Times New Roman" w:cs="Times New Roman"/>
          <w:sz w:val="24"/>
          <w:szCs w:val="24"/>
        </w:rPr>
        <w:t>na ktorej je ohlas uverejnený.</w:t>
      </w:r>
    </w:p>
    <w:p w:rsidR="0008756A" w:rsidRDefault="0008756A" w:rsidP="0008756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F67D8" w:rsidRDefault="0008756A" w:rsidP="0008756A">
      <w:pPr>
        <w:pStyle w:val="Bezriadkovania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F67D8" w:rsidRPr="00CD686C">
        <w:rPr>
          <w:rFonts w:ascii="Times New Roman" w:hAnsi="Times New Roman" w:cs="Times New Roman"/>
          <w:sz w:val="24"/>
          <w:szCs w:val="24"/>
        </w:rPr>
        <w:t xml:space="preserve">hlasy registrované v databázach Web of Science a SCOPUS </w:t>
      </w:r>
      <w:r>
        <w:rPr>
          <w:rFonts w:ascii="Times New Roman" w:hAnsi="Times New Roman" w:cs="Times New Roman"/>
          <w:sz w:val="24"/>
          <w:szCs w:val="24"/>
        </w:rPr>
        <w:t xml:space="preserve">(ak sú </w:t>
      </w:r>
      <w:r w:rsidR="00654049">
        <w:rPr>
          <w:rFonts w:ascii="Times New Roman" w:hAnsi="Times New Roman" w:cs="Times New Roman"/>
          <w:sz w:val="24"/>
          <w:szCs w:val="24"/>
        </w:rPr>
        <w:t xml:space="preserve">tieto </w:t>
      </w:r>
      <w:r>
        <w:rPr>
          <w:rFonts w:ascii="Times New Roman" w:hAnsi="Times New Roman" w:cs="Times New Roman"/>
          <w:sz w:val="24"/>
          <w:szCs w:val="24"/>
        </w:rPr>
        <w:t xml:space="preserve">dostupné v Slovenskej republike) </w:t>
      </w:r>
      <w:r w:rsidR="00DF67D8" w:rsidRPr="00CD686C">
        <w:rPr>
          <w:rFonts w:ascii="Times New Roman" w:hAnsi="Times New Roman" w:cs="Times New Roman"/>
          <w:sz w:val="24"/>
          <w:szCs w:val="24"/>
        </w:rPr>
        <w:t xml:space="preserve">stačí dokladovať tlačeným výstupom priamo z databázy. </w:t>
      </w:r>
    </w:p>
    <w:p w:rsidR="00DF67D8" w:rsidRPr="007D0800" w:rsidRDefault="00DF67D8" w:rsidP="00DF67D8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629ED" w:rsidRDefault="006629ED" w:rsidP="00C1525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1525D" w:rsidRDefault="00C1525D" w:rsidP="0032105B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25D">
        <w:rPr>
          <w:rFonts w:ascii="Times New Roman" w:hAnsi="Times New Roman" w:cs="Times New Roman"/>
          <w:b/>
          <w:bCs/>
          <w:sz w:val="24"/>
          <w:szCs w:val="24"/>
        </w:rPr>
        <w:t>Čl</w:t>
      </w:r>
      <w:r w:rsidR="009E276E">
        <w:rPr>
          <w:rFonts w:ascii="Times New Roman" w:hAnsi="Times New Roman" w:cs="Times New Roman"/>
          <w:b/>
          <w:bCs/>
          <w:sz w:val="24"/>
          <w:szCs w:val="24"/>
        </w:rPr>
        <w:t>ánok</w:t>
      </w:r>
      <w:r w:rsidRPr="00C152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29E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32105B" w:rsidRDefault="0032105B" w:rsidP="0032105B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Posudzovanie publikácií skupiny A1 a odvolací proces</w:t>
      </w:r>
    </w:p>
    <w:p w:rsidR="0032105B" w:rsidRDefault="0032105B" w:rsidP="0032105B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56A" w:rsidRPr="0008756A" w:rsidRDefault="0008756A" w:rsidP="0008756A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0231E"/>
          <w:sz w:val="24"/>
          <w:szCs w:val="24"/>
        </w:rPr>
      </w:pPr>
      <w:r w:rsidRPr="0008756A">
        <w:rPr>
          <w:rFonts w:ascii="Times New Roman" w:hAnsi="Times New Roman" w:cs="Times New Roman"/>
          <w:bCs/>
          <w:sz w:val="24"/>
          <w:szCs w:val="24"/>
        </w:rPr>
        <w:t xml:space="preserve">Publikácie s rokom vydania </w:t>
      </w:r>
      <w:r w:rsidR="00344F61">
        <w:rPr>
          <w:rFonts w:ascii="Times New Roman" w:hAnsi="Times New Roman" w:cs="Times New Roman"/>
          <w:bCs/>
          <w:sz w:val="24"/>
          <w:szCs w:val="24"/>
        </w:rPr>
        <w:t>2</w:t>
      </w:r>
      <w:r w:rsidRPr="0008756A">
        <w:rPr>
          <w:rFonts w:ascii="Times New Roman" w:hAnsi="Times New Roman" w:cs="Times New Roman"/>
          <w:bCs/>
          <w:sz w:val="24"/>
          <w:szCs w:val="24"/>
        </w:rPr>
        <w:t>013</w:t>
      </w:r>
      <w:r w:rsidRPr="00C613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4F61">
        <w:rPr>
          <w:rFonts w:ascii="Times New Roman" w:hAnsi="Times New Roman" w:cs="Times New Roman"/>
          <w:bCs/>
          <w:sz w:val="24"/>
          <w:szCs w:val="24"/>
        </w:rPr>
        <w:t>a novšie</w:t>
      </w:r>
      <w:r w:rsidR="00C61389" w:rsidRPr="00C613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756A">
        <w:rPr>
          <w:rFonts w:ascii="Times New Roman" w:hAnsi="Times New Roman" w:cs="Times New Roman"/>
          <w:sz w:val="24"/>
          <w:szCs w:val="24"/>
        </w:rPr>
        <w:t xml:space="preserve">zaregistrované do </w:t>
      </w:r>
      <w:r w:rsidRPr="0008756A">
        <w:rPr>
          <w:rFonts w:ascii="Times New Roman" w:hAnsi="Times New Roman" w:cs="Times New Roman"/>
          <w:iCs/>
          <w:sz w:val="24"/>
          <w:szCs w:val="24"/>
        </w:rPr>
        <w:t xml:space="preserve">CREPČ </w:t>
      </w:r>
      <w:r w:rsidRPr="0008756A">
        <w:rPr>
          <w:rFonts w:ascii="Times New Roman" w:hAnsi="Times New Roman" w:cs="Times New Roman"/>
          <w:sz w:val="24"/>
          <w:szCs w:val="24"/>
        </w:rPr>
        <w:t xml:space="preserve">posudzuje po formálnej stránke </w:t>
      </w:r>
      <w:r w:rsidRPr="0008756A">
        <w:rPr>
          <w:rFonts w:ascii="Times New Roman" w:hAnsi="Times New Roman" w:cs="Times New Roman"/>
          <w:iCs/>
          <w:sz w:val="24"/>
          <w:szCs w:val="24"/>
        </w:rPr>
        <w:t>O</w:t>
      </w:r>
      <w:r>
        <w:rPr>
          <w:rFonts w:ascii="Times New Roman" w:hAnsi="Times New Roman" w:cs="Times New Roman"/>
          <w:iCs/>
          <w:sz w:val="24"/>
          <w:szCs w:val="24"/>
        </w:rPr>
        <w:t xml:space="preserve">ddelenie pre hodnotenie publikačnej činnosti </w:t>
      </w:r>
      <w:r w:rsidRPr="0008756A">
        <w:rPr>
          <w:rFonts w:ascii="Times New Roman" w:hAnsi="Times New Roman" w:cs="Times New Roman"/>
          <w:iCs/>
          <w:sz w:val="24"/>
          <w:szCs w:val="24"/>
        </w:rPr>
        <w:t>CVTI SR</w:t>
      </w:r>
      <w:r w:rsidR="00C61389">
        <w:rPr>
          <w:rFonts w:ascii="Times New Roman" w:hAnsi="Times New Roman" w:cs="Times New Roman"/>
          <w:iCs/>
          <w:sz w:val="24"/>
          <w:szCs w:val="24"/>
        </w:rPr>
        <w:t xml:space="preserve"> (ďalej len „OHPČ CVTI SR“)</w:t>
      </w:r>
      <w:r w:rsidRPr="0008756A">
        <w:rPr>
          <w:rFonts w:ascii="Times New Roman" w:hAnsi="Times New Roman" w:cs="Times New Roman"/>
          <w:sz w:val="24"/>
          <w:szCs w:val="24"/>
        </w:rPr>
        <w:t xml:space="preserve">, po obsahovej stránke odborný hodnotiteľský orgán riaditeľa </w:t>
      </w:r>
      <w:r w:rsidRPr="0008756A">
        <w:rPr>
          <w:rFonts w:ascii="Times New Roman" w:hAnsi="Times New Roman" w:cs="Times New Roman"/>
          <w:iCs/>
          <w:sz w:val="24"/>
          <w:szCs w:val="24"/>
        </w:rPr>
        <w:t>CVTI SR</w:t>
      </w:r>
      <w:r w:rsidRPr="0008756A">
        <w:rPr>
          <w:rFonts w:ascii="Times New Roman" w:hAnsi="Times New Roman" w:cs="Times New Roman"/>
          <w:sz w:val="24"/>
          <w:szCs w:val="24"/>
        </w:rPr>
        <w:t>.</w:t>
      </w:r>
    </w:p>
    <w:p w:rsidR="001F7FF3" w:rsidRDefault="0008756A" w:rsidP="001F7FF3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0231E"/>
          <w:sz w:val="24"/>
          <w:szCs w:val="24"/>
        </w:rPr>
      </w:pPr>
      <w:r w:rsidRPr="0008756A">
        <w:rPr>
          <w:rFonts w:ascii="Times New Roman" w:hAnsi="Times New Roman" w:cs="Times New Roman"/>
          <w:color w:val="20231E"/>
          <w:sz w:val="24"/>
          <w:szCs w:val="24"/>
        </w:rPr>
        <w:t xml:space="preserve">CVTI SR ako prevádzkovateľ </w:t>
      </w:r>
      <w:r w:rsidR="00C61389">
        <w:rPr>
          <w:rFonts w:ascii="Times New Roman" w:hAnsi="Times New Roman" w:cs="Times New Roman"/>
          <w:color w:val="20231E"/>
          <w:sz w:val="24"/>
          <w:szCs w:val="24"/>
        </w:rPr>
        <w:t>CREPČ</w:t>
      </w:r>
      <w:r w:rsidRPr="0008756A">
        <w:rPr>
          <w:rFonts w:ascii="Times New Roman" w:hAnsi="Times New Roman" w:cs="Times New Roman"/>
          <w:color w:val="20231E"/>
          <w:sz w:val="24"/>
          <w:szCs w:val="24"/>
        </w:rPr>
        <w:t xml:space="preserve"> a </w:t>
      </w:r>
      <w:r w:rsidR="00C61389">
        <w:rPr>
          <w:rFonts w:ascii="Times New Roman" w:hAnsi="Times New Roman" w:cs="Times New Roman"/>
          <w:color w:val="20231E"/>
          <w:sz w:val="24"/>
          <w:szCs w:val="24"/>
        </w:rPr>
        <w:t>CREUČ</w:t>
      </w:r>
      <w:r w:rsidRPr="0008756A">
        <w:rPr>
          <w:rFonts w:ascii="Times New Roman" w:hAnsi="Times New Roman" w:cs="Times New Roman"/>
          <w:color w:val="20231E"/>
          <w:sz w:val="24"/>
          <w:szCs w:val="24"/>
        </w:rPr>
        <w:t xml:space="preserve"> overuje správnosť kategorizácie publikácií alebo výstupov umeleckej činnosti zapísaných do príslušného </w:t>
      </w:r>
      <w:r>
        <w:rPr>
          <w:rFonts w:ascii="Times New Roman" w:hAnsi="Times New Roman" w:cs="Times New Roman"/>
          <w:color w:val="20231E"/>
          <w:sz w:val="24"/>
          <w:szCs w:val="24"/>
        </w:rPr>
        <w:t>r</w:t>
      </w:r>
      <w:r w:rsidRPr="0008756A">
        <w:rPr>
          <w:rFonts w:ascii="Times New Roman" w:hAnsi="Times New Roman" w:cs="Times New Roman"/>
          <w:color w:val="20231E"/>
          <w:sz w:val="24"/>
          <w:szCs w:val="24"/>
        </w:rPr>
        <w:t>egistra vysokou školou.</w:t>
      </w:r>
    </w:p>
    <w:p w:rsidR="001F7FF3" w:rsidRDefault="0008756A" w:rsidP="001F7FF3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0231E"/>
          <w:sz w:val="24"/>
          <w:szCs w:val="24"/>
        </w:rPr>
      </w:pPr>
      <w:r w:rsidRPr="001F7FF3">
        <w:rPr>
          <w:rFonts w:ascii="Times New Roman" w:hAnsi="Times New Roman" w:cs="Times New Roman"/>
          <w:color w:val="20231E"/>
          <w:sz w:val="24"/>
          <w:szCs w:val="24"/>
        </w:rPr>
        <w:t>Ak publikácia alebo výstup umeleckej činnosti nie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sú zaradené v správnej kategórii evidencie, prevádzkovateľ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príslušného registra navrhne vysokej škole zmenu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kategórie evidencie.</w:t>
      </w:r>
    </w:p>
    <w:p w:rsidR="001F7FF3" w:rsidRDefault="0008756A" w:rsidP="001F7FF3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0231E"/>
          <w:sz w:val="24"/>
          <w:szCs w:val="24"/>
        </w:rPr>
      </w:pPr>
      <w:r w:rsidRPr="001F7FF3">
        <w:rPr>
          <w:rFonts w:ascii="Times New Roman" w:hAnsi="Times New Roman" w:cs="Times New Roman"/>
          <w:color w:val="20231E"/>
          <w:sz w:val="24"/>
          <w:szCs w:val="24"/>
        </w:rPr>
        <w:t>Vysoká škola alebo autor publikácie alebo autor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výstupu umeleckej činnosti majú právo podať prevádzkovateľovi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príslušného registra námietky k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> 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návrhu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zmeny kategórie evidencie do 15 pracovných dní odo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dňa doručenia návrhu na zmenu kategórie evidencie.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Tieto námietky prevádzkovateľ príslušného registra postúpi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na vyjadrenie hodnotiteľskému orgánu podľa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§ 108a ods. 6 alebo § 108b ods. 6</w:t>
      </w:r>
      <w:r w:rsidR="00C61389">
        <w:rPr>
          <w:rFonts w:ascii="Times New Roman" w:hAnsi="Times New Roman" w:cs="Times New Roman"/>
          <w:color w:val="20231E"/>
          <w:sz w:val="24"/>
          <w:szCs w:val="24"/>
        </w:rPr>
        <w:t xml:space="preserve"> Vyhlášky MŠVVaŠ SR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. Príslušný hodnotiteľský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orgán sa k námietke vyjadrí do 40 pracovných dní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od ich doručenia. Ak sa hodnotiteľský orgán v tejto lehote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nevyjadrí, zaradenie publikácie alebo výstupu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umeleckej činnosti zostáva v kategórii evidencie navrhnutej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a zapísanej vysokou školou do príslušného registra.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Ak príslušný hodnotiteľský orgán vyhovie námietkam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vysokej školy alebo autora, odôvodnenie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vyjadrenia nie je potrebné, inak v odôvodnení uvedie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najmä, aké skutočnosti boli podkladom pre vyjadrenie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a ako sa vyrovnal s námietkami.</w:t>
      </w:r>
    </w:p>
    <w:p w:rsidR="001F7FF3" w:rsidRDefault="0008756A" w:rsidP="001F7FF3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0231E"/>
          <w:sz w:val="24"/>
          <w:szCs w:val="24"/>
        </w:rPr>
      </w:pPr>
      <w:r w:rsidRPr="001F7FF3">
        <w:rPr>
          <w:rFonts w:ascii="Times New Roman" w:hAnsi="Times New Roman" w:cs="Times New Roman"/>
          <w:color w:val="20231E"/>
          <w:sz w:val="24"/>
          <w:szCs w:val="24"/>
        </w:rPr>
        <w:t>Vyjadrenie príslušného hodnotiteľského orgánu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oznamuje prevádzkovateľ príslušného registra vysokej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škole a ministerstvu. Vysoká škola alebo autor publikácie,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alebo autor výstupu umeleckej činnosti majú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právo podať prevádzkovateľovi príslušného registra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námietky k vyjadreniu hodnotiteľského orgánu do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15 pracovných dní odo dňa jeho doručenia. Prevádzkovateľ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príslušného registra predloží vyjadrenie spolu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s podanými námietkami ministerstvu do 30 pracovných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dní od doručenia námietky a následne ich vyhodnotí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osobitná komisia vymenovaná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ministrom. Komisia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sa k námietke vyjadrí do 40 pracovných dní po jej doručení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a ministerstvo toto vyjadrenie oznámi vysokej škole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a autorovi publikácie alebo autorovi výstupu umeleckej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činnosti. Ak sa komisia v tejto lehote nevyjadrí,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zaradenie publikácie alebo výstupu umeleckej činnosti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zostáva v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lastRenderedPageBreak/>
        <w:t>kategórii evidencie navrhnutej a zapísanej vysokou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školou do príslušného registra. Ak komisia vyhovie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námietke vysokej školy alebo autora, odôvodnenie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vyjadrenia nie je potrebné, inak v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> 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odôvodnení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uvedie najmä, aké skutočnosti boli podkladom pre vyjadrenie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a ako sa vyrovnala s námietkami.</w:t>
      </w:r>
    </w:p>
    <w:p w:rsidR="001F7FF3" w:rsidRDefault="0008756A" w:rsidP="001F7FF3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0231E"/>
          <w:sz w:val="24"/>
          <w:szCs w:val="24"/>
        </w:rPr>
      </w:pPr>
      <w:r w:rsidRPr="001F7FF3">
        <w:rPr>
          <w:rFonts w:ascii="Times New Roman" w:hAnsi="Times New Roman" w:cs="Times New Roman"/>
          <w:color w:val="20231E"/>
          <w:sz w:val="24"/>
          <w:szCs w:val="24"/>
        </w:rPr>
        <w:t>Ak prevádzkovateľovi príslušného registra nie sú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v lehote podľa odseku </w:t>
      </w:r>
      <w:r w:rsidR="001F7FF3">
        <w:rPr>
          <w:rFonts w:ascii="Times New Roman" w:hAnsi="Times New Roman" w:cs="Times New Roman"/>
          <w:color w:val="20231E"/>
          <w:sz w:val="24"/>
          <w:szCs w:val="24"/>
        </w:rPr>
        <w:t>4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alebo podľa odseku </w:t>
      </w:r>
      <w:r w:rsidR="001F7FF3">
        <w:rPr>
          <w:rFonts w:ascii="Times New Roman" w:hAnsi="Times New Roman" w:cs="Times New Roman"/>
          <w:color w:val="20231E"/>
          <w:sz w:val="24"/>
          <w:szCs w:val="24"/>
        </w:rPr>
        <w:t>5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doručené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námietky k návrhu na zmenu kategórie evidencie publikácie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alebo výstupu umeleckej činnosti, vykoná zmenu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kategórie evidencie publikácie alebo výstupu umeleckej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činnosti v príslušnom registri</w:t>
      </w:r>
      <w:r w:rsidR="001F7FF3">
        <w:rPr>
          <w:rFonts w:ascii="Times New Roman" w:hAnsi="Times New Roman" w:cs="Times New Roman"/>
          <w:color w:val="20231E"/>
          <w:sz w:val="24"/>
          <w:szCs w:val="24"/>
        </w:rPr>
        <w:t>.</w:t>
      </w:r>
    </w:p>
    <w:p w:rsidR="009E276E" w:rsidRDefault="0008756A" w:rsidP="001F7FF3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0231E"/>
          <w:sz w:val="24"/>
          <w:szCs w:val="24"/>
        </w:rPr>
      </w:pPr>
      <w:r w:rsidRPr="001F7FF3">
        <w:rPr>
          <w:rFonts w:ascii="Times New Roman" w:hAnsi="Times New Roman" w:cs="Times New Roman"/>
          <w:color w:val="20231E"/>
          <w:sz w:val="24"/>
          <w:szCs w:val="24"/>
        </w:rPr>
        <w:t>Ministerstvo požiada prevádzkovateľa príslušného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registra o vykonanie zmeny kategórie evidencie publikácie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alebo výstupu umeleckej činnosti v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> 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príslušnom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registri podľa návrhu prevádzkovateľa, ak komisia podľa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odseku 4 odôvodnene potvrdí vyjadrenie hodnotiteľského</w:t>
      </w:r>
      <w:r w:rsidR="001F7FF3" w:rsidRPr="001F7FF3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1F7FF3">
        <w:rPr>
          <w:rFonts w:ascii="Times New Roman" w:hAnsi="Times New Roman" w:cs="Times New Roman"/>
          <w:color w:val="20231E"/>
          <w:sz w:val="24"/>
          <w:szCs w:val="24"/>
        </w:rPr>
        <w:t>orgánu.</w:t>
      </w:r>
    </w:p>
    <w:p w:rsidR="00EB3B25" w:rsidRPr="00231585" w:rsidRDefault="0024778B" w:rsidP="001F7FF3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1585">
        <w:rPr>
          <w:rFonts w:ascii="Times New Roman" w:hAnsi="Times New Roman" w:cs="Times New Roman"/>
          <w:sz w:val="24"/>
          <w:szCs w:val="24"/>
        </w:rPr>
        <w:t xml:space="preserve">Sekretariát rektorky </w:t>
      </w:r>
      <w:r w:rsidR="004544A6" w:rsidRPr="00231585">
        <w:rPr>
          <w:rFonts w:ascii="Times New Roman" w:hAnsi="Times New Roman" w:cs="Times New Roman"/>
          <w:sz w:val="24"/>
          <w:szCs w:val="24"/>
        </w:rPr>
        <w:t xml:space="preserve">UMB </w:t>
      </w:r>
      <w:r w:rsidRPr="00231585">
        <w:rPr>
          <w:rFonts w:ascii="Times New Roman" w:hAnsi="Times New Roman" w:cs="Times New Roman"/>
          <w:sz w:val="24"/>
          <w:szCs w:val="24"/>
        </w:rPr>
        <w:t xml:space="preserve">po obdržaní </w:t>
      </w:r>
      <w:r w:rsidR="00EB3B25" w:rsidRPr="00231585">
        <w:rPr>
          <w:rFonts w:ascii="Times New Roman" w:hAnsi="Times New Roman" w:cs="Times New Roman"/>
          <w:sz w:val="24"/>
          <w:szCs w:val="24"/>
        </w:rPr>
        <w:t xml:space="preserve">návrhu </w:t>
      </w:r>
      <w:r w:rsidR="004544A6" w:rsidRPr="00231585">
        <w:rPr>
          <w:rFonts w:ascii="Times New Roman" w:hAnsi="Times New Roman" w:cs="Times New Roman"/>
          <w:sz w:val="24"/>
          <w:szCs w:val="24"/>
        </w:rPr>
        <w:t xml:space="preserve">na zmenu kategórie </w:t>
      </w:r>
      <w:r w:rsidR="00EB3B25" w:rsidRPr="00231585">
        <w:rPr>
          <w:rFonts w:ascii="Times New Roman" w:hAnsi="Times New Roman" w:cs="Times New Roman"/>
          <w:sz w:val="24"/>
          <w:szCs w:val="24"/>
        </w:rPr>
        <w:t xml:space="preserve">ho </w:t>
      </w:r>
      <w:r w:rsidR="004544A6" w:rsidRPr="00231585">
        <w:rPr>
          <w:rFonts w:ascii="Times New Roman" w:hAnsi="Times New Roman" w:cs="Times New Roman"/>
          <w:sz w:val="24"/>
          <w:szCs w:val="24"/>
        </w:rPr>
        <w:t xml:space="preserve">okamžite </w:t>
      </w:r>
      <w:r w:rsidR="00EB3B25" w:rsidRPr="00231585">
        <w:rPr>
          <w:rFonts w:ascii="Times New Roman" w:hAnsi="Times New Roman" w:cs="Times New Roman"/>
          <w:sz w:val="24"/>
          <w:szCs w:val="24"/>
        </w:rPr>
        <w:t xml:space="preserve">postúpi </w:t>
      </w:r>
      <w:r w:rsidR="004544A6" w:rsidRPr="00231585">
        <w:rPr>
          <w:rFonts w:ascii="Times New Roman" w:hAnsi="Times New Roman" w:cs="Times New Roman"/>
          <w:sz w:val="24"/>
          <w:szCs w:val="24"/>
        </w:rPr>
        <w:t>O</w:t>
      </w:r>
      <w:r w:rsidR="00EB3B25" w:rsidRPr="00231585">
        <w:rPr>
          <w:rFonts w:ascii="Times New Roman" w:hAnsi="Times New Roman" w:cs="Times New Roman"/>
          <w:sz w:val="24"/>
          <w:szCs w:val="24"/>
        </w:rPr>
        <w:t xml:space="preserve">ddeleniu budovania databáz </w:t>
      </w:r>
      <w:r w:rsidR="004544A6" w:rsidRPr="00231585">
        <w:rPr>
          <w:rFonts w:ascii="Times New Roman" w:hAnsi="Times New Roman" w:cs="Times New Roman"/>
          <w:sz w:val="24"/>
          <w:szCs w:val="24"/>
        </w:rPr>
        <w:t xml:space="preserve">Univerzitnej knižnice UMB. </w:t>
      </w:r>
      <w:r w:rsidR="00EB3B25" w:rsidRPr="00231585">
        <w:rPr>
          <w:rFonts w:ascii="Times New Roman" w:hAnsi="Times New Roman" w:cs="Times New Roman"/>
          <w:sz w:val="24"/>
          <w:szCs w:val="24"/>
        </w:rPr>
        <w:t xml:space="preserve">Knižnica následne </w:t>
      </w:r>
      <w:r w:rsidR="004544A6" w:rsidRPr="00231585">
        <w:rPr>
          <w:rFonts w:ascii="Times New Roman" w:hAnsi="Times New Roman" w:cs="Times New Roman"/>
          <w:sz w:val="24"/>
          <w:szCs w:val="24"/>
        </w:rPr>
        <w:t xml:space="preserve">bezodkladne </w:t>
      </w:r>
      <w:r w:rsidR="00EB3B25" w:rsidRPr="00231585">
        <w:rPr>
          <w:rFonts w:ascii="Times New Roman" w:hAnsi="Times New Roman" w:cs="Times New Roman"/>
          <w:sz w:val="24"/>
          <w:szCs w:val="24"/>
        </w:rPr>
        <w:t>kontaktuje autora. Ak autor využije právo podať námietku voči návrhu</w:t>
      </w:r>
      <w:r w:rsidR="004544A6" w:rsidRPr="00231585">
        <w:rPr>
          <w:rFonts w:ascii="Times New Roman" w:hAnsi="Times New Roman" w:cs="Times New Roman"/>
          <w:sz w:val="24"/>
          <w:szCs w:val="24"/>
        </w:rPr>
        <w:t xml:space="preserve"> na zmenu kategórie</w:t>
      </w:r>
      <w:r w:rsidR="00EB3B25" w:rsidRPr="00231585">
        <w:rPr>
          <w:rFonts w:ascii="Times New Roman" w:hAnsi="Times New Roman" w:cs="Times New Roman"/>
          <w:sz w:val="24"/>
          <w:szCs w:val="24"/>
        </w:rPr>
        <w:t xml:space="preserve">, zašle ju </w:t>
      </w:r>
      <w:r w:rsidR="00F87329" w:rsidRPr="00231585">
        <w:rPr>
          <w:rFonts w:ascii="Times New Roman" w:hAnsi="Times New Roman" w:cs="Times New Roman"/>
          <w:sz w:val="24"/>
          <w:szCs w:val="24"/>
        </w:rPr>
        <w:t xml:space="preserve">v určenej lehote </w:t>
      </w:r>
      <w:r w:rsidR="0075158D" w:rsidRPr="00231585">
        <w:rPr>
          <w:rFonts w:ascii="Times New Roman" w:hAnsi="Times New Roman" w:cs="Times New Roman"/>
          <w:sz w:val="24"/>
          <w:szCs w:val="24"/>
        </w:rPr>
        <w:t xml:space="preserve">doporučene poštou </w:t>
      </w:r>
      <w:r w:rsidR="00EB3B25" w:rsidRPr="00231585">
        <w:rPr>
          <w:rFonts w:ascii="Times New Roman" w:hAnsi="Times New Roman" w:cs="Times New Roman"/>
          <w:sz w:val="24"/>
          <w:szCs w:val="24"/>
        </w:rPr>
        <w:t xml:space="preserve">prevádzkovateľovi registra </w:t>
      </w:r>
      <w:r w:rsidR="0075158D" w:rsidRPr="00231585">
        <w:rPr>
          <w:rFonts w:ascii="Times New Roman" w:hAnsi="Times New Roman" w:cs="Times New Roman"/>
          <w:sz w:val="24"/>
          <w:szCs w:val="24"/>
        </w:rPr>
        <w:t xml:space="preserve">(CVTI SR) </w:t>
      </w:r>
      <w:r w:rsidR="00EB3B25" w:rsidRPr="00231585">
        <w:rPr>
          <w:rFonts w:ascii="Times New Roman" w:hAnsi="Times New Roman" w:cs="Times New Roman"/>
          <w:sz w:val="24"/>
          <w:szCs w:val="24"/>
        </w:rPr>
        <w:t xml:space="preserve">a na vedomie </w:t>
      </w:r>
      <w:r w:rsidR="004544A6" w:rsidRPr="00231585">
        <w:rPr>
          <w:rFonts w:ascii="Times New Roman" w:hAnsi="Times New Roman" w:cs="Times New Roman"/>
          <w:sz w:val="24"/>
          <w:szCs w:val="24"/>
        </w:rPr>
        <w:t>O</w:t>
      </w:r>
      <w:r w:rsidR="00EB3B25" w:rsidRPr="00231585">
        <w:rPr>
          <w:rFonts w:ascii="Times New Roman" w:hAnsi="Times New Roman" w:cs="Times New Roman"/>
          <w:sz w:val="24"/>
          <w:szCs w:val="24"/>
        </w:rPr>
        <w:t>ddeleniu</w:t>
      </w:r>
      <w:r w:rsidR="004544A6" w:rsidRPr="00231585">
        <w:rPr>
          <w:rFonts w:ascii="Times New Roman" w:hAnsi="Times New Roman" w:cs="Times New Roman"/>
          <w:sz w:val="24"/>
          <w:szCs w:val="24"/>
        </w:rPr>
        <w:t xml:space="preserve"> budovania databáz Univerzitnej knižnice UMB.</w:t>
      </w:r>
    </w:p>
    <w:p w:rsidR="007206E2" w:rsidRDefault="007206E2" w:rsidP="0032105B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158D" w:rsidRDefault="0075158D" w:rsidP="0032105B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05B" w:rsidRDefault="0032105B" w:rsidP="0032105B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</w:t>
      </w:r>
      <w:r w:rsidR="009E276E">
        <w:rPr>
          <w:rFonts w:ascii="Times New Roman" w:hAnsi="Times New Roman" w:cs="Times New Roman"/>
          <w:b/>
          <w:bCs/>
          <w:sz w:val="24"/>
          <w:szCs w:val="24"/>
        </w:rPr>
        <w:t>ánok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29ED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32105B" w:rsidRDefault="00C1525D" w:rsidP="009E276E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C1525D">
        <w:rPr>
          <w:rFonts w:ascii="Times New Roman" w:hAnsi="Times New Roman" w:cs="Times New Roman"/>
          <w:b/>
          <w:bCs/>
          <w:sz w:val="24"/>
          <w:szCs w:val="24"/>
        </w:rPr>
        <w:t>Organizácia a deľba práce</w:t>
      </w:r>
      <w:r w:rsidR="009E276E">
        <w:rPr>
          <w:rFonts w:ascii="Times New Roman" w:hAnsi="Times New Roman" w:cs="Times New Roman"/>
          <w:b/>
          <w:bCs/>
          <w:sz w:val="24"/>
          <w:szCs w:val="24"/>
        </w:rPr>
        <w:t xml:space="preserve"> pri bibliografickej registrácii</w:t>
      </w:r>
      <w:r w:rsidRPr="00C1525D">
        <w:rPr>
          <w:rFonts w:ascii="Times New Roman" w:hAnsi="Times New Roman" w:cs="Times New Roman"/>
          <w:b/>
          <w:bCs/>
          <w:sz w:val="24"/>
          <w:szCs w:val="24"/>
        </w:rPr>
        <w:t xml:space="preserve"> a vykazovaní publikačnej činnosti, umeleckej činnosti a</w:t>
      </w:r>
      <w:r w:rsidR="001F7FF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1525D">
        <w:rPr>
          <w:rFonts w:ascii="Times New Roman" w:hAnsi="Times New Roman" w:cs="Times New Roman"/>
          <w:b/>
          <w:bCs/>
          <w:sz w:val="24"/>
          <w:szCs w:val="24"/>
        </w:rPr>
        <w:t>ohlasov</w:t>
      </w:r>
      <w:r w:rsidR="001F7FF3">
        <w:rPr>
          <w:rFonts w:ascii="Times New Roman" w:hAnsi="Times New Roman" w:cs="Times New Roman"/>
          <w:b/>
          <w:bCs/>
          <w:sz w:val="24"/>
          <w:szCs w:val="24"/>
        </w:rPr>
        <w:t xml:space="preserve"> na UMB</w:t>
      </w:r>
    </w:p>
    <w:p w:rsidR="005D5AFC" w:rsidRDefault="005D5AFC" w:rsidP="005D5AF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1525D" w:rsidRDefault="00C1525D" w:rsidP="005D5AFC">
      <w:pPr>
        <w:pStyle w:val="Bezriadkovania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1525D">
        <w:rPr>
          <w:rFonts w:ascii="Times New Roman" w:hAnsi="Times New Roman" w:cs="Times New Roman"/>
          <w:sz w:val="24"/>
          <w:szCs w:val="24"/>
        </w:rPr>
        <w:t xml:space="preserve">Proces registrácie publikačnej činnosti, umeleckej činnosti a ohlasov sa delí na etapy: </w:t>
      </w:r>
    </w:p>
    <w:p w:rsidR="0032105B" w:rsidRPr="00C1525D" w:rsidRDefault="0032105B" w:rsidP="0032105B">
      <w:pPr>
        <w:pStyle w:val="Bezriadkovania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D5AFC" w:rsidRDefault="00C1525D" w:rsidP="00DA53FF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25D">
        <w:rPr>
          <w:rFonts w:ascii="Times New Roman" w:hAnsi="Times New Roman" w:cs="Times New Roman"/>
          <w:sz w:val="24"/>
          <w:szCs w:val="24"/>
        </w:rPr>
        <w:t xml:space="preserve">určenie </w:t>
      </w:r>
      <w:r w:rsidR="005D5AFC">
        <w:rPr>
          <w:rFonts w:ascii="Times New Roman" w:hAnsi="Times New Roman" w:cs="Times New Roman"/>
          <w:sz w:val="24"/>
          <w:szCs w:val="24"/>
        </w:rPr>
        <w:t xml:space="preserve">kategórie publikačnej činnosti a </w:t>
      </w:r>
      <w:r w:rsidRPr="00C1525D">
        <w:rPr>
          <w:rFonts w:ascii="Times New Roman" w:hAnsi="Times New Roman" w:cs="Times New Roman"/>
          <w:sz w:val="24"/>
          <w:szCs w:val="24"/>
        </w:rPr>
        <w:t xml:space="preserve">umeleckej </w:t>
      </w:r>
      <w:r w:rsidR="005D5AFC">
        <w:rPr>
          <w:rFonts w:ascii="Times New Roman" w:hAnsi="Times New Roman" w:cs="Times New Roman"/>
          <w:sz w:val="24"/>
          <w:szCs w:val="24"/>
        </w:rPr>
        <w:t>činnosti</w:t>
      </w:r>
      <w:r w:rsidRPr="00C1525D">
        <w:rPr>
          <w:rFonts w:ascii="Times New Roman" w:hAnsi="Times New Roman" w:cs="Times New Roman"/>
          <w:sz w:val="24"/>
          <w:szCs w:val="24"/>
        </w:rPr>
        <w:t>, vrátane perce</w:t>
      </w:r>
      <w:r w:rsidR="00DA53FF">
        <w:rPr>
          <w:rFonts w:ascii="Times New Roman" w:hAnsi="Times New Roman" w:cs="Times New Roman"/>
          <w:sz w:val="24"/>
          <w:szCs w:val="24"/>
        </w:rPr>
        <w:t>ntuálneho podielu na jej vzniku;</w:t>
      </w:r>
      <w:r w:rsidRPr="00C1525D">
        <w:rPr>
          <w:rFonts w:ascii="Times New Roman" w:hAnsi="Times New Roman" w:cs="Times New Roman"/>
          <w:sz w:val="24"/>
          <w:szCs w:val="24"/>
        </w:rPr>
        <w:t xml:space="preserve"> určenie kategórie ohlasu</w:t>
      </w:r>
      <w:r w:rsidR="00DA53FF">
        <w:rPr>
          <w:rFonts w:ascii="Times New Roman" w:hAnsi="Times New Roman" w:cs="Times New Roman"/>
          <w:sz w:val="24"/>
          <w:szCs w:val="24"/>
        </w:rPr>
        <w:t>,</w:t>
      </w:r>
    </w:p>
    <w:p w:rsidR="005D5AFC" w:rsidRDefault="009E276E" w:rsidP="00DA53FF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nahlasovanie/</w:t>
      </w:r>
      <w:r w:rsidR="005D5AFC">
        <w:rPr>
          <w:rFonts w:ascii="Times New Roman" w:hAnsi="Times New Roman" w:cs="Times New Roman"/>
          <w:sz w:val="24"/>
          <w:szCs w:val="24"/>
        </w:rPr>
        <w:t xml:space="preserve">odovzdávanie a </w:t>
      </w:r>
      <w:r w:rsidR="00C1525D" w:rsidRPr="005D5AFC">
        <w:rPr>
          <w:rFonts w:ascii="Times New Roman" w:hAnsi="Times New Roman" w:cs="Times New Roman"/>
          <w:sz w:val="24"/>
          <w:szCs w:val="24"/>
        </w:rPr>
        <w:t>zber podkladov</w:t>
      </w:r>
      <w:r w:rsidR="00DA53FF">
        <w:rPr>
          <w:rFonts w:ascii="Times New Roman" w:hAnsi="Times New Roman" w:cs="Times New Roman"/>
          <w:sz w:val="24"/>
          <w:szCs w:val="24"/>
        </w:rPr>
        <w:t>,</w:t>
      </w:r>
    </w:p>
    <w:p w:rsidR="005D5AFC" w:rsidRDefault="00C1525D" w:rsidP="00DA53FF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AFC">
        <w:rPr>
          <w:rFonts w:ascii="Times New Roman" w:hAnsi="Times New Roman" w:cs="Times New Roman"/>
          <w:sz w:val="24"/>
          <w:szCs w:val="24"/>
        </w:rPr>
        <w:t>spracovanie bibliografických záznamov publikačnej činnosti</w:t>
      </w:r>
      <w:r w:rsidR="005D5AFC" w:rsidRPr="005D5AFC">
        <w:rPr>
          <w:rFonts w:ascii="Times New Roman" w:hAnsi="Times New Roman" w:cs="Times New Roman"/>
          <w:sz w:val="24"/>
          <w:szCs w:val="24"/>
        </w:rPr>
        <w:t>, umeleckej činnosti</w:t>
      </w:r>
      <w:r w:rsidRPr="005D5AFC">
        <w:rPr>
          <w:rFonts w:ascii="Times New Roman" w:hAnsi="Times New Roman" w:cs="Times New Roman"/>
          <w:sz w:val="24"/>
          <w:szCs w:val="24"/>
        </w:rPr>
        <w:t xml:space="preserve"> a</w:t>
      </w:r>
      <w:r w:rsidR="005D5AFC" w:rsidRPr="005D5AFC">
        <w:rPr>
          <w:rFonts w:ascii="Times New Roman" w:hAnsi="Times New Roman" w:cs="Times New Roman"/>
          <w:sz w:val="24"/>
          <w:szCs w:val="24"/>
        </w:rPr>
        <w:t> </w:t>
      </w:r>
      <w:r w:rsidRPr="005D5AFC">
        <w:rPr>
          <w:rFonts w:ascii="Times New Roman" w:hAnsi="Times New Roman" w:cs="Times New Roman"/>
          <w:sz w:val="24"/>
          <w:szCs w:val="24"/>
        </w:rPr>
        <w:t>ohlaso</w:t>
      </w:r>
      <w:r w:rsidR="00854531">
        <w:rPr>
          <w:rFonts w:ascii="Times New Roman" w:hAnsi="Times New Roman" w:cs="Times New Roman"/>
          <w:sz w:val="24"/>
          <w:szCs w:val="24"/>
        </w:rPr>
        <w:t>v</w:t>
      </w:r>
      <w:r w:rsidR="005D5AFC" w:rsidRPr="005D5AF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5AFC" w:rsidRDefault="00C1525D" w:rsidP="00DA53FF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AFC">
        <w:rPr>
          <w:rFonts w:ascii="Times New Roman" w:hAnsi="Times New Roman" w:cs="Times New Roman"/>
          <w:sz w:val="24"/>
          <w:szCs w:val="24"/>
        </w:rPr>
        <w:t xml:space="preserve">export </w:t>
      </w:r>
      <w:r w:rsidR="0032105B" w:rsidRPr="005D5AFC">
        <w:rPr>
          <w:rFonts w:ascii="Times New Roman" w:hAnsi="Times New Roman" w:cs="Times New Roman"/>
          <w:sz w:val="24"/>
          <w:szCs w:val="24"/>
        </w:rPr>
        <w:t>dát</w:t>
      </w:r>
      <w:r w:rsidRPr="005D5AFC">
        <w:rPr>
          <w:rFonts w:ascii="Times New Roman" w:hAnsi="Times New Roman" w:cs="Times New Roman"/>
          <w:sz w:val="24"/>
          <w:szCs w:val="24"/>
        </w:rPr>
        <w:t xml:space="preserve"> do </w:t>
      </w:r>
      <w:r w:rsidR="00B934C2">
        <w:rPr>
          <w:rFonts w:ascii="Times New Roman" w:hAnsi="Times New Roman" w:cs="Times New Roman"/>
          <w:sz w:val="24"/>
          <w:szCs w:val="24"/>
        </w:rPr>
        <w:t>CREPČ</w:t>
      </w:r>
      <w:r w:rsidR="005D5AFC" w:rsidRPr="005D5AF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A53FF" w:rsidRDefault="00DA53FF" w:rsidP="00DA53FF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evidencia umeleckej činnosti do </w:t>
      </w:r>
      <w:r w:rsidR="00B934C2">
        <w:rPr>
          <w:rFonts w:ascii="Times New Roman" w:hAnsi="Times New Roman" w:cs="Times New Roman"/>
          <w:sz w:val="24"/>
          <w:szCs w:val="24"/>
        </w:rPr>
        <w:t>CREUČ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D5AFC" w:rsidRDefault="00C1525D" w:rsidP="00DA53FF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AFC">
        <w:rPr>
          <w:rFonts w:ascii="Times New Roman" w:hAnsi="Times New Roman" w:cs="Times New Roman"/>
          <w:sz w:val="24"/>
          <w:szCs w:val="24"/>
        </w:rPr>
        <w:t xml:space="preserve">sprístupnenie výsledkov spracovania bibliografickej registrácie publikačnej činnosti </w:t>
      </w:r>
      <w:r w:rsidR="00DA53FF">
        <w:rPr>
          <w:rFonts w:ascii="Times New Roman" w:hAnsi="Times New Roman" w:cs="Times New Roman"/>
          <w:sz w:val="24"/>
          <w:szCs w:val="24"/>
        </w:rPr>
        <w:t xml:space="preserve">a </w:t>
      </w:r>
      <w:r w:rsidRPr="005D5AFC">
        <w:rPr>
          <w:rFonts w:ascii="Times New Roman" w:hAnsi="Times New Roman" w:cs="Times New Roman"/>
          <w:sz w:val="24"/>
          <w:szCs w:val="24"/>
        </w:rPr>
        <w:t xml:space="preserve">ohlasov prostredníctvom verejne dostupnej databázy publikačnej činnosti na </w:t>
      </w:r>
      <w:r w:rsidR="005D5AFC">
        <w:rPr>
          <w:rFonts w:ascii="Times New Roman" w:hAnsi="Times New Roman" w:cs="Times New Roman"/>
          <w:sz w:val="24"/>
          <w:szCs w:val="24"/>
        </w:rPr>
        <w:t xml:space="preserve">webovom sídle knižnice </w:t>
      </w:r>
      <w:hyperlink r:id="rId12" w:history="1">
        <w:r w:rsidR="005D5AFC" w:rsidRPr="00273C5D">
          <w:rPr>
            <w:rStyle w:val="Hypertextovprepojenie"/>
            <w:rFonts w:ascii="Times New Roman" w:hAnsi="Times New Roman" w:cs="Times New Roman"/>
            <w:sz w:val="24"/>
            <w:szCs w:val="24"/>
          </w:rPr>
          <w:t>www.library.umb.sk</w:t>
        </w:r>
      </w:hyperlink>
    </w:p>
    <w:p w:rsidR="00C1525D" w:rsidRPr="005D5AFC" w:rsidRDefault="00C1525D" w:rsidP="005D5AFC">
      <w:pPr>
        <w:pStyle w:val="Bezriadkovania"/>
        <w:ind w:left="360"/>
        <w:rPr>
          <w:rFonts w:ascii="Times New Roman" w:hAnsi="Times New Roman" w:cs="Times New Roman"/>
          <w:sz w:val="24"/>
          <w:szCs w:val="24"/>
        </w:rPr>
      </w:pPr>
      <w:r w:rsidRPr="005D5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25D" w:rsidRPr="00C1525D" w:rsidRDefault="00C1525D" w:rsidP="00DA53FF">
      <w:pPr>
        <w:pStyle w:val="Bezriadkovania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525D">
        <w:rPr>
          <w:rFonts w:ascii="Times New Roman" w:hAnsi="Times New Roman" w:cs="Times New Roman"/>
          <w:sz w:val="24"/>
          <w:szCs w:val="24"/>
        </w:rPr>
        <w:t xml:space="preserve">Pre zabezpečenie procesu registrácie a vykazovania publikačnej činnosti, umeleckej činnosti a ohlasov je nevyhnutná koordinácia činností a kooperácia medzi autormi a Univerzitnou </w:t>
      </w:r>
      <w:r w:rsidR="0032105B" w:rsidRPr="00C1525D">
        <w:rPr>
          <w:rFonts w:ascii="Times New Roman" w:hAnsi="Times New Roman" w:cs="Times New Roman"/>
          <w:sz w:val="24"/>
          <w:szCs w:val="24"/>
        </w:rPr>
        <w:t>knižnicou</w:t>
      </w:r>
      <w:r w:rsidRPr="00C1525D">
        <w:rPr>
          <w:rFonts w:ascii="Times New Roman" w:hAnsi="Times New Roman" w:cs="Times New Roman"/>
          <w:sz w:val="24"/>
          <w:szCs w:val="24"/>
        </w:rPr>
        <w:t xml:space="preserve"> UMB. </w:t>
      </w:r>
    </w:p>
    <w:p w:rsidR="00C1525D" w:rsidRPr="00C1525D" w:rsidRDefault="00C1525D" w:rsidP="00C1525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1525D" w:rsidRPr="00E14BBF" w:rsidRDefault="00C1525D" w:rsidP="00E14BBF">
      <w:pPr>
        <w:pStyle w:val="Bezriadkovania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14BBF">
        <w:rPr>
          <w:rFonts w:ascii="Times New Roman" w:hAnsi="Times New Roman" w:cs="Times New Roman"/>
          <w:bCs/>
          <w:sz w:val="24"/>
          <w:szCs w:val="24"/>
        </w:rPr>
        <w:t xml:space="preserve">Univerzitná knižnica UMB </w:t>
      </w:r>
    </w:p>
    <w:p w:rsidR="00A9159C" w:rsidRDefault="00C1525D" w:rsidP="00A9159C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59C">
        <w:rPr>
          <w:rFonts w:ascii="Times New Roman" w:hAnsi="Times New Roman" w:cs="Times New Roman"/>
          <w:sz w:val="24"/>
          <w:szCs w:val="24"/>
        </w:rPr>
        <w:t>je odborným garantom</w:t>
      </w:r>
      <w:r w:rsidRPr="00C1525D">
        <w:rPr>
          <w:rFonts w:ascii="Times New Roman" w:hAnsi="Times New Roman" w:cs="Times New Roman"/>
          <w:sz w:val="24"/>
          <w:szCs w:val="24"/>
        </w:rPr>
        <w:t xml:space="preserve"> </w:t>
      </w:r>
      <w:r w:rsidR="00DA53FF" w:rsidRPr="00C1525D">
        <w:rPr>
          <w:rFonts w:ascii="Times New Roman" w:hAnsi="Times New Roman" w:cs="Times New Roman"/>
          <w:sz w:val="24"/>
          <w:szCs w:val="24"/>
        </w:rPr>
        <w:t xml:space="preserve">a spracovateľským pracoviskom </w:t>
      </w:r>
      <w:r w:rsidRPr="00C1525D">
        <w:rPr>
          <w:rFonts w:ascii="Times New Roman" w:hAnsi="Times New Roman" w:cs="Times New Roman"/>
          <w:sz w:val="24"/>
          <w:szCs w:val="24"/>
        </w:rPr>
        <w:t xml:space="preserve">bibliografickej registrácie </w:t>
      </w:r>
      <w:r w:rsidR="00DA53FF">
        <w:rPr>
          <w:rFonts w:ascii="Times New Roman" w:hAnsi="Times New Roman" w:cs="Times New Roman"/>
          <w:sz w:val="24"/>
          <w:szCs w:val="24"/>
        </w:rPr>
        <w:t>a kategorizácie publikačnej činnosti a ohlasov</w:t>
      </w:r>
      <w:r w:rsidR="00DA53FF" w:rsidRPr="00DA53FF">
        <w:rPr>
          <w:rFonts w:ascii="Times New Roman" w:hAnsi="Times New Roman" w:cs="Times New Roman"/>
          <w:sz w:val="24"/>
          <w:szCs w:val="24"/>
        </w:rPr>
        <w:t xml:space="preserve"> </w:t>
      </w:r>
      <w:r w:rsidR="00DA53FF">
        <w:rPr>
          <w:rFonts w:ascii="Times New Roman" w:hAnsi="Times New Roman" w:cs="Times New Roman"/>
          <w:sz w:val="24"/>
          <w:szCs w:val="24"/>
        </w:rPr>
        <w:t xml:space="preserve">na UMB, </w:t>
      </w:r>
    </w:p>
    <w:p w:rsidR="00127902" w:rsidRPr="00FF2769" w:rsidRDefault="00344F61" w:rsidP="00A9159C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EAF">
        <w:rPr>
          <w:rFonts w:ascii="Times New Roman" w:hAnsi="Times New Roman" w:cs="Times New Roman"/>
          <w:sz w:val="24"/>
          <w:szCs w:val="24"/>
        </w:rPr>
        <w:t>má administrátorské prístupové práva na vstup do databázy záznamov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B7EAF">
        <w:rPr>
          <w:rFonts w:ascii="Times New Roman" w:hAnsi="Times New Roman" w:cs="Times New Roman"/>
          <w:sz w:val="24"/>
          <w:szCs w:val="24"/>
        </w:rPr>
        <w:t>CREUČ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A9159C" w:rsidRPr="00FF2769">
        <w:rPr>
          <w:rFonts w:ascii="Times New Roman" w:hAnsi="Times New Roman" w:cs="Times New Roman"/>
          <w:sz w:val="24"/>
          <w:szCs w:val="24"/>
        </w:rPr>
        <w:t xml:space="preserve">spolupodieľa sa na registrácii </w:t>
      </w:r>
      <w:r w:rsidR="00E14BBF" w:rsidRPr="00FF2769">
        <w:rPr>
          <w:rFonts w:ascii="Times New Roman" w:hAnsi="Times New Roman" w:cs="Times New Roman"/>
          <w:sz w:val="24"/>
          <w:szCs w:val="24"/>
        </w:rPr>
        <w:t>a formálnej kontrole</w:t>
      </w:r>
      <w:r w:rsidR="00A9159C" w:rsidRPr="00FF2769">
        <w:rPr>
          <w:rFonts w:ascii="Times New Roman" w:hAnsi="Times New Roman" w:cs="Times New Roman"/>
          <w:sz w:val="24"/>
          <w:szCs w:val="24"/>
        </w:rPr>
        <w:t xml:space="preserve"> </w:t>
      </w:r>
      <w:r w:rsidR="00E14BBF" w:rsidRPr="00FF2769">
        <w:rPr>
          <w:rFonts w:ascii="Times New Roman" w:hAnsi="Times New Roman" w:cs="Times New Roman"/>
          <w:sz w:val="24"/>
          <w:szCs w:val="24"/>
        </w:rPr>
        <w:t xml:space="preserve">záznamov </w:t>
      </w:r>
      <w:r w:rsidR="00A9159C" w:rsidRPr="00FF2769">
        <w:rPr>
          <w:rFonts w:ascii="Times New Roman" w:hAnsi="Times New Roman" w:cs="Times New Roman"/>
          <w:sz w:val="24"/>
          <w:szCs w:val="24"/>
        </w:rPr>
        <w:t xml:space="preserve">umeleckej činnosti </w:t>
      </w:r>
      <w:r w:rsidR="00E14BBF" w:rsidRPr="00FF276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14BBF" w:rsidRPr="00FF2769">
        <w:rPr>
          <w:rFonts w:ascii="Times New Roman" w:hAnsi="Times New Roman" w:cs="Times New Roman"/>
          <w:sz w:val="24"/>
          <w:szCs w:val="24"/>
        </w:rPr>
        <w:t>CREUČ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EAF">
        <w:rPr>
          <w:rFonts w:ascii="Times New Roman" w:hAnsi="Times New Roman" w:cs="Times New Roman"/>
          <w:sz w:val="24"/>
          <w:szCs w:val="24"/>
        </w:rPr>
        <w:t>na základe odovzdaných podkladov</w:t>
      </w:r>
      <w:r w:rsidR="00FF2769" w:rsidRPr="00FF2769">
        <w:rPr>
          <w:rFonts w:ascii="Times New Roman" w:hAnsi="Times New Roman" w:cs="Times New Roman"/>
          <w:sz w:val="24"/>
          <w:szCs w:val="24"/>
        </w:rPr>
        <w:t>,</w:t>
      </w:r>
    </w:p>
    <w:p w:rsidR="00127902" w:rsidRDefault="00C1525D" w:rsidP="00127902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902">
        <w:rPr>
          <w:rFonts w:ascii="Times New Roman" w:hAnsi="Times New Roman" w:cs="Times New Roman"/>
          <w:sz w:val="24"/>
          <w:szCs w:val="24"/>
        </w:rPr>
        <w:t>buduje centrálnu databázu publikačnej činnosti a ohlasov UMB na základe podkladov dodaných autormi alebo pracoviskami UMB</w:t>
      </w:r>
      <w:r w:rsidR="00DA53FF">
        <w:rPr>
          <w:rFonts w:ascii="Times New Roman" w:hAnsi="Times New Roman" w:cs="Times New Roman"/>
          <w:sz w:val="24"/>
          <w:szCs w:val="24"/>
        </w:rPr>
        <w:t>,</w:t>
      </w:r>
    </w:p>
    <w:p w:rsidR="005D5AFC" w:rsidRPr="00127902" w:rsidRDefault="005D5AFC" w:rsidP="005D5AFC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902">
        <w:rPr>
          <w:rFonts w:ascii="Times New Roman" w:hAnsi="Times New Roman" w:cs="Times New Roman"/>
          <w:sz w:val="24"/>
          <w:szCs w:val="24"/>
        </w:rPr>
        <w:t xml:space="preserve">v pravidelných intervaloch </w:t>
      </w:r>
      <w:r w:rsidR="00DA53FF">
        <w:rPr>
          <w:rFonts w:ascii="Times New Roman" w:hAnsi="Times New Roman" w:cs="Times New Roman"/>
          <w:sz w:val="24"/>
          <w:szCs w:val="24"/>
        </w:rPr>
        <w:t>z</w:t>
      </w:r>
      <w:r w:rsidRPr="00127902">
        <w:rPr>
          <w:rFonts w:ascii="Times New Roman" w:hAnsi="Times New Roman" w:cs="Times New Roman"/>
          <w:sz w:val="24"/>
          <w:szCs w:val="24"/>
        </w:rPr>
        <w:t>abezpečuje export dát do CREPČ</w:t>
      </w:r>
      <w:r w:rsidR="00DA53FF">
        <w:rPr>
          <w:rFonts w:ascii="Times New Roman" w:hAnsi="Times New Roman" w:cs="Times New Roman"/>
          <w:sz w:val="24"/>
          <w:szCs w:val="24"/>
        </w:rPr>
        <w:t xml:space="preserve"> v zmysle platnej </w:t>
      </w:r>
      <w:r w:rsidR="00A371C2">
        <w:rPr>
          <w:rFonts w:ascii="Times New Roman" w:hAnsi="Times New Roman" w:cs="Times New Roman"/>
          <w:sz w:val="24"/>
          <w:szCs w:val="24"/>
        </w:rPr>
        <w:t>XML</w:t>
      </w:r>
      <w:r w:rsidR="00DA53FF">
        <w:rPr>
          <w:rFonts w:ascii="Times New Roman" w:hAnsi="Times New Roman" w:cs="Times New Roman"/>
          <w:sz w:val="24"/>
          <w:szCs w:val="24"/>
        </w:rPr>
        <w:t xml:space="preserve"> schémy</w:t>
      </w:r>
      <w:r w:rsidRPr="00127902">
        <w:rPr>
          <w:rFonts w:ascii="Times New Roman" w:hAnsi="Times New Roman" w:cs="Times New Roman"/>
          <w:sz w:val="24"/>
          <w:szCs w:val="24"/>
        </w:rPr>
        <w:t>,</w:t>
      </w:r>
    </w:p>
    <w:p w:rsidR="00A9159C" w:rsidRPr="00B934C2" w:rsidRDefault="005D5AFC" w:rsidP="00B934C2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585">
        <w:rPr>
          <w:rFonts w:ascii="Times New Roman" w:hAnsi="Times New Roman" w:cs="Times New Roman"/>
          <w:sz w:val="24"/>
          <w:szCs w:val="24"/>
        </w:rPr>
        <w:lastRenderedPageBreak/>
        <w:t xml:space="preserve">pripája </w:t>
      </w:r>
      <w:r w:rsidR="003257DA" w:rsidRPr="00231585">
        <w:rPr>
          <w:rFonts w:ascii="Times New Roman" w:hAnsi="Times New Roman" w:cs="Times New Roman"/>
          <w:sz w:val="24"/>
          <w:szCs w:val="24"/>
        </w:rPr>
        <w:t xml:space="preserve">elektronické </w:t>
      </w:r>
      <w:r w:rsidRPr="00231585">
        <w:rPr>
          <w:rFonts w:ascii="Times New Roman" w:hAnsi="Times New Roman" w:cs="Times New Roman"/>
          <w:sz w:val="24"/>
          <w:szCs w:val="24"/>
        </w:rPr>
        <w:t xml:space="preserve">podklady </w:t>
      </w:r>
      <w:r w:rsidR="00344F61" w:rsidRPr="00231585">
        <w:rPr>
          <w:rFonts w:ascii="Times New Roman" w:hAnsi="Times New Roman" w:cs="Times New Roman"/>
          <w:sz w:val="24"/>
          <w:szCs w:val="24"/>
        </w:rPr>
        <w:t xml:space="preserve">v pdf formáte </w:t>
      </w:r>
      <w:r w:rsidR="003257DA" w:rsidRPr="00231585">
        <w:rPr>
          <w:rFonts w:ascii="Times New Roman" w:hAnsi="Times New Roman" w:cs="Times New Roman"/>
          <w:sz w:val="24"/>
          <w:szCs w:val="24"/>
        </w:rPr>
        <w:t xml:space="preserve">k </w:t>
      </w:r>
      <w:r w:rsidRPr="00231585">
        <w:rPr>
          <w:rFonts w:ascii="Times New Roman" w:hAnsi="Times New Roman" w:cs="Times New Roman"/>
          <w:sz w:val="24"/>
          <w:szCs w:val="24"/>
        </w:rPr>
        <w:t>publikáci</w:t>
      </w:r>
      <w:r w:rsidR="003257DA" w:rsidRPr="00231585">
        <w:rPr>
          <w:rFonts w:ascii="Times New Roman" w:hAnsi="Times New Roman" w:cs="Times New Roman"/>
          <w:sz w:val="24"/>
          <w:szCs w:val="24"/>
        </w:rPr>
        <w:t>ám</w:t>
      </w:r>
      <w:r w:rsidRPr="00231585">
        <w:rPr>
          <w:rFonts w:ascii="Times New Roman" w:hAnsi="Times New Roman" w:cs="Times New Roman"/>
          <w:sz w:val="24"/>
          <w:szCs w:val="24"/>
        </w:rPr>
        <w:t xml:space="preserve"> skupiny A1 </w:t>
      </w:r>
      <w:r w:rsidR="00854531" w:rsidRPr="00231585">
        <w:rPr>
          <w:rFonts w:ascii="Times New Roman" w:hAnsi="Times New Roman" w:cs="Times New Roman"/>
          <w:sz w:val="24"/>
          <w:szCs w:val="24"/>
        </w:rPr>
        <w:t xml:space="preserve">(AAA, AAB, ABA, ABB, ABC, ABD) </w:t>
      </w:r>
      <w:r w:rsidRPr="00231585">
        <w:rPr>
          <w:rFonts w:ascii="Times New Roman" w:hAnsi="Times New Roman" w:cs="Times New Roman"/>
          <w:sz w:val="24"/>
          <w:szCs w:val="24"/>
        </w:rPr>
        <w:t xml:space="preserve">k bibliografickým záznamom v lokálnej databáze </w:t>
      </w:r>
      <w:r w:rsidR="00DA53FF" w:rsidRPr="00231585">
        <w:rPr>
          <w:rFonts w:ascii="Times New Roman" w:hAnsi="Times New Roman" w:cs="Times New Roman"/>
          <w:sz w:val="24"/>
          <w:szCs w:val="24"/>
        </w:rPr>
        <w:t xml:space="preserve">publikačnej činnosti </w:t>
      </w:r>
      <w:r w:rsidR="003257DA" w:rsidRPr="00231585">
        <w:rPr>
          <w:rFonts w:ascii="Times New Roman" w:hAnsi="Times New Roman" w:cs="Times New Roman"/>
          <w:sz w:val="24"/>
          <w:szCs w:val="24"/>
        </w:rPr>
        <w:t xml:space="preserve">UMB </w:t>
      </w:r>
      <w:r w:rsidR="00854531" w:rsidRPr="00231585">
        <w:rPr>
          <w:rFonts w:ascii="Times New Roman" w:hAnsi="Times New Roman" w:cs="Times New Roman"/>
          <w:sz w:val="24"/>
          <w:szCs w:val="24"/>
        </w:rPr>
        <w:t>a spolu s linkami exportuje do CREPČ</w:t>
      </w:r>
      <w:r w:rsidR="00654C49" w:rsidRPr="00231585">
        <w:rPr>
          <w:rFonts w:ascii="Times New Roman" w:hAnsi="Times New Roman" w:cs="Times New Roman"/>
          <w:sz w:val="24"/>
          <w:szCs w:val="24"/>
        </w:rPr>
        <w:t>,</w:t>
      </w:r>
      <w:r w:rsidR="00854531" w:rsidRPr="00B934C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B934C2">
        <w:rPr>
          <w:rFonts w:ascii="Times New Roman" w:hAnsi="Times New Roman" w:cs="Times New Roman"/>
          <w:sz w:val="24"/>
          <w:szCs w:val="24"/>
        </w:rPr>
        <w:t xml:space="preserve">za účelom overenia správnosti kategórií </w:t>
      </w:r>
      <w:r w:rsidR="00DA53FF" w:rsidRPr="00B934C2">
        <w:rPr>
          <w:rFonts w:ascii="Times New Roman" w:hAnsi="Times New Roman" w:cs="Times New Roman"/>
          <w:sz w:val="24"/>
          <w:szCs w:val="24"/>
        </w:rPr>
        <w:t xml:space="preserve">skupiny A1 </w:t>
      </w:r>
      <w:r w:rsidR="00FF2769" w:rsidRPr="00B934C2">
        <w:rPr>
          <w:rFonts w:ascii="Times New Roman" w:hAnsi="Times New Roman" w:cs="Times New Roman"/>
          <w:sz w:val="24"/>
          <w:szCs w:val="24"/>
        </w:rPr>
        <w:t xml:space="preserve">zo strany </w:t>
      </w:r>
      <w:r w:rsidR="007206E2" w:rsidRPr="00B934C2">
        <w:rPr>
          <w:rFonts w:ascii="Times New Roman" w:hAnsi="Times New Roman" w:cs="Times New Roman"/>
          <w:sz w:val="24"/>
          <w:szCs w:val="24"/>
        </w:rPr>
        <w:t xml:space="preserve">CVTI SR ako </w:t>
      </w:r>
      <w:r w:rsidR="00FF2769" w:rsidRPr="00B934C2">
        <w:rPr>
          <w:rFonts w:ascii="Times New Roman" w:hAnsi="Times New Roman" w:cs="Times New Roman"/>
          <w:sz w:val="24"/>
          <w:szCs w:val="24"/>
        </w:rPr>
        <w:t>prevádzkovateľa centrálnych registrov</w:t>
      </w:r>
      <w:r w:rsidRPr="00B934C2">
        <w:rPr>
          <w:rFonts w:ascii="Times New Roman" w:hAnsi="Times New Roman" w:cs="Times New Roman"/>
          <w:sz w:val="24"/>
          <w:szCs w:val="24"/>
        </w:rPr>
        <w:t>,</w:t>
      </w:r>
      <w:r w:rsidR="00A9159C" w:rsidRPr="00B934C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127902" w:rsidRDefault="00C1525D" w:rsidP="00127902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902">
        <w:rPr>
          <w:rFonts w:ascii="Times New Roman" w:hAnsi="Times New Roman" w:cs="Times New Roman"/>
          <w:sz w:val="24"/>
          <w:szCs w:val="24"/>
        </w:rPr>
        <w:t xml:space="preserve">má právo upraviť kategóriu vykazovanej publikácie, umeleckej činnosti alebo ohlasu, ak nie je v súlade s definíciou kategórie podľa </w:t>
      </w:r>
      <w:r w:rsidR="007206E2">
        <w:rPr>
          <w:rFonts w:ascii="Times New Roman" w:hAnsi="Times New Roman" w:cs="Times New Roman"/>
          <w:sz w:val="24"/>
          <w:szCs w:val="24"/>
        </w:rPr>
        <w:t>V</w:t>
      </w:r>
      <w:r w:rsidR="005D5AFC">
        <w:rPr>
          <w:rFonts w:ascii="Times New Roman" w:hAnsi="Times New Roman" w:cs="Times New Roman"/>
          <w:sz w:val="24"/>
          <w:szCs w:val="24"/>
        </w:rPr>
        <w:t>yhlášky MŠVVaŠ SR; o</w:t>
      </w:r>
      <w:r w:rsidR="0032105B" w:rsidRPr="00127902">
        <w:rPr>
          <w:rFonts w:ascii="Times New Roman" w:hAnsi="Times New Roman" w:cs="Times New Roman"/>
          <w:sz w:val="24"/>
          <w:szCs w:val="24"/>
        </w:rPr>
        <w:t xml:space="preserve"> zmene informuje autora</w:t>
      </w:r>
      <w:r w:rsidR="00127902">
        <w:rPr>
          <w:rFonts w:ascii="Times New Roman" w:hAnsi="Times New Roman" w:cs="Times New Roman"/>
          <w:sz w:val="24"/>
          <w:szCs w:val="24"/>
        </w:rPr>
        <w:t>,</w:t>
      </w:r>
    </w:p>
    <w:p w:rsidR="00127902" w:rsidRDefault="00C1525D" w:rsidP="00127902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902">
        <w:rPr>
          <w:rFonts w:ascii="Times New Roman" w:hAnsi="Times New Roman" w:cs="Times New Roman"/>
          <w:sz w:val="24"/>
          <w:szCs w:val="24"/>
        </w:rPr>
        <w:t>má právo odmietnuť prevzatie nek</w:t>
      </w:r>
      <w:r w:rsidR="0032105B" w:rsidRPr="00127902">
        <w:rPr>
          <w:rFonts w:ascii="Times New Roman" w:hAnsi="Times New Roman" w:cs="Times New Roman"/>
          <w:sz w:val="24"/>
          <w:szCs w:val="24"/>
        </w:rPr>
        <w:t>ompletných podkladov od autora,</w:t>
      </w:r>
    </w:p>
    <w:p w:rsidR="00127902" w:rsidRDefault="00127902" w:rsidP="00127902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buduje archív</w:t>
      </w:r>
      <w:r w:rsidR="00C1525D" w:rsidRPr="00127902">
        <w:rPr>
          <w:rFonts w:ascii="Times New Roman" w:hAnsi="Times New Roman" w:cs="Times New Roman"/>
          <w:sz w:val="24"/>
          <w:szCs w:val="24"/>
        </w:rPr>
        <w:t xml:space="preserve"> podklad</w:t>
      </w:r>
      <w:r>
        <w:rPr>
          <w:rFonts w:ascii="Times New Roman" w:hAnsi="Times New Roman" w:cs="Times New Roman"/>
          <w:sz w:val="24"/>
          <w:szCs w:val="24"/>
        </w:rPr>
        <w:t>ov</w:t>
      </w:r>
      <w:r w:rsidR="00C1525D" w:rsidRPr="00127902">
        <w:rPr>
          <w:rFonts w:ascii="Times New Roman" w:hAnsi="Times New Roman" w:cs="Times New Roman"/>
          <w:sz w:val="24"/>
          <w:szCs w:val="24"/>
        </w:rPr>
        <w:t xml:space="preserve"> publikačnej činnosti, umeleckej činnosti a ohlasov tak, aby boli </w:t>
      </w:r>
      <w:r>
        <w:rPr>
          <w:rFonts w:ascii="Times New Roman" w:hAnsi="Times New Roman" w:cs="Times New Roman"/>
          <w:sz w:val="24"/>
          <w:szCs w:val="24"/>
        </w:rPr>
        <w:t xml:space="preserve">tieto </w:t>
      </w:r>
      <w:r w:rsidR="00C1525D" w:rsidRPr="00127902">
        <w:rPr>
          <w:rFonts w:ascii="Times New Roman" w:hAnsi="Times New Roman" w:cs="Times New Roman"/>
          <w:sz w:val="24"/>
          <w:szCs w:val="24"/>
        </w:rPr>
        <w:t>prístupné k nahliadnutiu, overeniu správnosti údajov, pre potreby následnej kontroly a pod.</w:t>
      </w:r>
    </w:p>
    <w:p w:rsidR="00127902" w:rsidRPr="00231585" w:rsidRDefault="00C1525D" w:rsidP="00127902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902">
        <w:rPr>
          <w:rFonts w:ascii="Times New Roman" w:hAnsi="Times New Roman" w:cs="Times New Roman"/>
          <w:sz w:val="24"/>
          <w:szCs w:val="24"/>
        </w:rPr>
        <w:t xml:space="preserve">sprístupňuje </w:t>
      </w:r>
      <w:r w:rsidR="00654C49" w:rsidRPr="00231585">
        <w:rPr>
          <w:rFonts w:ascii="Times New Roman" w:hAnsi="Times New Roman" w:cs="Times New Roman"/>
          <w:sz w:val="24"/>
          <w:szCs w:val="24"/>
        </w:rPr>
        <w:t xml:space="preserve">online </w:t>
      </w:r>
      <w:r w:rsidRPr="00231585">
        <w:rPr>
          <w:rFonts w:ascii="Times New Roman" w:hAnsi="Times New Roman" w:cs="Times New Roman"/>
          <w:sz w:val="24"/>
          <w:szCs w:val="24"/>
        </w:rPr>
        <w:t>databázu publikačnej činnosti na svojej webov</w:t>
      </w:r>
      <w:r w:rsidR="00127902" w:rsidRPr="00231585">
        <w:rPr>
          <w:rFonts w:ascii="Times New Roman" w:hAnsi="Times New Roman" w:cs="Times New Roman"/>
          <w:sz w:val="24"/>
          <w:szCs w:val="24"/>
        </w:rPr>
        <w:t>ej stránke</w:t>
      </w:r>
      <w:r w:rsidR="00654C49" w:rsidRPr="00231585">
        <w:rPr>
          <w:rFonts w:ascii="Times New Roman" w:hAnsi="Times New Roman" w:cs="Times New Roman"/>
          <w:sz w:val="24"/>
          <w:szCs w:val="24"/>
        </w:rPr>
        <w:t>; umožňuje jej ďalšie využívanie pre potreby spracovania prehľadov o publikačnej činnosti pre rozpis dotácie MŠVVaŠ SR, akreditáciu a evalváciu, pre potreby habilitačných a vymenúvacích konaní,</w:t>
      </w:r>
    </w:p>
    <w:p w:rsidR="00127902" w:rsidRDefault="00C1525D" w:rsidP="00127902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902">
        <w:rPr>
          <w:rFonts w:ascii="Times New Roman" w:hAnsi="Times New Roman" w:cs="Times New Roman"/>
          <w:sz w:val="24"/>
          <w:szCs w:val="24"/>
        </w:rPr>
        <w:t>poskytuje výstupy a štatistické prehľady z</w:t>
      </w:r>
      <w:r w:rsidR="00127902" w:rsidRPr="00127902">
        <w:rPr>
          <w:rFonts w:ascii="Times New Roman" w:hAnsi="Times New Roman" w:cs="Times New Roman"/>
          <w:sz w:val="24"/>
          <w:szCs w:val="24"/>
        </w:rPr>
        <w:t xml:space="preserve"> databázy publikačnej činnosti, </w:t>
      </w:r>
    </w:p>
    <w:p w:rsidR="001E0D6F" w:rsidRPr="001E0D6F" w:rsidRDefault="00EE5C89" w:rsidP="00DB062F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202">
        <w:rPr>
          <w:rFonts w:ascii="Times New Roman" w:hAnsi="Times New Roman" w:cs="Times New Roman"/>
          <w:sz w:val="24"/>
          <w:szCs w:val="24"/>
        </w:rPr>
        <w:t xml:space="preserve">zabezpečuje spracovanie publikačnej činnosti a ohlasov externých uchádzačov o habilitačné a inauguračné konanie na Univerzite Mateja Bela v Banskej Bystrici v zmysle </w:t>
      </w:r>
      <w:r w:rsidR="00DB062F" w:rsidRPr="00DB062F">
        <w:rPr>
          <w:rFonts w:ascii="Times New Roman" w:hAnsi="Times New Roman" w:cs="Times New Roman"/>
          <w:i/>
          <w:sz w:val="24"/>
          <w:szCs w:val="24"/>
        </w:rPr>
        <w:t>Smernic</w:t>
      </w:r>
      <w:r w:rsidR="00BE3BF0">
        <w:rPr>
          <w:rFonts w:ascii="Times New Roman" w:hAnsi="Times New Roman" w:cs="Times New Roman"/>
          <w:i/>
          <w:sz w:val="24"/>
          <w:szCs w:val="24"/>
        </w:rPr>
        <w:t>e</w:t>
      </w:r>
      <w:r w:rsidR="00DB062F" w:rsidRPr="00DB062F">
        <w:rPr>
          <w:rFonts w:ascii="Times New Roman" w:hAnsi="Times New Roman" w:cs="Times New Roman"/>
          <w:i/>
          <w:sz w:val="24"/>
          <w:szCs w:val="24"/>
        </w:rPr>
        <w:t xml:space="preserve"> UMB č. 1/2013 o postupe získavania vedecko-pedagogických a umelecko-pedagogických </w:t>
      </w:r>
      <w:r w:rsidR="00DB062F">
        <w:rPr>
          <w:rFonts w:ascii="Times New Roman" w:hAnsi="Times New Roman" w:cs="Times New Roman"/>
          <w:i/>
          <w:sz w:val="24"/>
          <w:szCs w:val="24"/>
        </w:rPr>
        <w:t>titulov docent a profesor na UMB.</w:t>
      </w:r>
    </w:p>
    <w:p w:rsidR="00EE5C89" w:rsidRPr="00DB062F" w:rsidRDefault="00EE5C89" w:rsidP="001E0D6F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4BBF" w:rsidRPr="00E14BBF" w:rsidRDefault="00E14BBF" w:rsidP="00E14BBF">
      <w:pPr>
        <w:pStyle w:val="Bezriadkovania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BBF">
        <w:rPr>
          <w:rFonts w:ascii="Times New Roman" w:hAnsi="Times New Roman" w:cs="Times New Roman"/>
          <w:sz w:val="24"/>
          <w:szCs w:val="24"/>
        </w:rPr>
        <w:t>Autor</w:t>
      </w:r>
    </w:p>
    <w:p w:rsidR="00127902" w:rsidRDefault="0032105B" w:rsidP="00BD6A57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902">
        <w:rPr>
          <w:rFonts w:ascii="Times New Roman" w:hAnsi="Times New Roman" w:cs="Times New Roman"/>
          <w:sz w:val="24"/>
          <w:szCs w:val="24"/>
        </w:rPr>
        <w:t>priebežne</w:t>
      </w:r>
      <w:r w:rsidR="00C1525D" w:rsidRPr="00127902">
        <w:rPr>
          <w:rFonts w:ascii="Times New Roman" w:hAnsi="Times New Roman" w:cs="Times New Roman"/>
          <w:sz w:val="24"/>
          <w:szCs w:val="24"/>
        </w:rPr>
        <w:t>, t. j. tak ako dokumenty vznikajú</w:t>
      </w:r>
      <w:r w:rsidR="00127902" w:rsidRPr="00127902">
        <w:rPr>
          <w:rFonts w:ascii="Times New Roman" w:hAnsi="Times New Roman" w:cs="Times New Roman"/>
          <w:sz w:val="24"/>
          <w:szCs w:val="24"/>
        </w:rPr>
        <w:t>,</w:t>
      </w:r>
      <w:r w:rsidR="00C1525D" w:rsidRPr="00127902">
        <w:rPr>
          <w:rFonts w:ascii="Times New Roman" w:hAnsi="Times New Roman" w:cs="Times New Roman"/>
          <w:sz w:val="24"/>
          <w:szCs w:val="24"/>
        </w:rPr>
        <w:t xml:space="preserve"> poskytuje podklady na bibliografickú registráciu a archiváciu publikačnej činnosti</w:t>
      </w:r>
      <w:r w:rsidRPr="00127902">
        <w:rPr>
          <w:rFonts w:ascii="Times New Roman" w:hAnsi="Times New Roman" w:cs="Times New Roman"/>
          <w:sz w:val="24"/>
          <w:szCs w:val="24"/>
        </w:rPr>
        <w:t>, umeleckej činnosti</w:t>
      </w:r>
      <w:r w:rsidR="00C1525D" w:rsidRPr="00127902">
        <w:rPr>
          <w:rFonts w:ascii="Times New Roman" w:hAnsi="Times New Roman" w:cs="Times New Roman"/>
          <w:sz w:val="24"/>
          <w:szCs w:val="24"/>
        </w:rPr>
        <w:t xml:space="preserve"> a</w:t>
      </w:r>
      <w:r w:rsidR="00127902" w:rsidRPr="00127902">
        <w:rPr>
          <w:rFonts w:ascii="Times New Roman" w:hAnsi="Times New Roman" w:cs="Times New Roman"/>
          <w:sz w:val="24"/>
          <w:szCs w:val="24"/>
        </w:rPr>
        <w:t> </w:t>
      </w:r>
      <w:r w:rsidR="00C1525D" w:rsidRPr="00127902">
        <w:rPr>
          <w:rFonts w:ascii="Times New Roman" w:hAnsi="Times New Roman" w:cs="Times New Roman"/>
          <w:sz w:val="24"/>
          <w:szCs w:val="24"/>
        </w:rPr>
        <w:t>ohlasov</w:t>
      </w:r>
      <w:r w:rsidR="00127902" w:rsidRPr="001279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7902" w:rsidRDefault="00C1525D" w:rsidP="00BD6A57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902">
        <w:rPr>
          <w:rFonts w:ascii="Times New Roman" w:hAnsi="Times New Roman" w:cs="Times New Roman"/>
          <w:sz w:val="24"/>
          <w:szCs w:val="24"/>
        </w:rPr>
        <w:t>predkladá len verejne publikované a dostupné dokumenty a ohlasy na publikované dokumenty</w:t>
      </w:r>
      <w:r w:rsidR="00127902">
        <w:rPr>
          <w:rFonts w:ascii="Times New Roman" w:hAnsi="Times New Roman" w:cs="Times New Roman"/>
          <w:sz w:val="24"/>
          <w:szCs w:val="24"/>
        </w:rPr>
        <w:t>,</w:t>
      </w:r>
    </w:p>
    <w:p w:rsidR="005D5AFC" w:rsidRDefault="00C1525D" w:rsidP="00BD6A57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AFC">
        <w:rPr>
          <w:rFonts w:ascii="Times New Roman" w:hAnsi="Times New Roman" w:cs="Times New Roman"/>
          <w:sz w:val="24"/>
          <w:szCs w:val="24"/>
        </w:rPr>
        <w:t xml:space="preserve">vypĺňa bibliografické údaje o príslušnej publikačnej jednotke do elektronického formulára na webovej stránke </w:t>
      </w:r>
      <w:r w:rsidR="005D5AFC" w:rsidRPr="005D5AFC">
        <w:rPr>
          <w:rFonts w:ascii="Times New Roman" w:hAnsi="Times New Roman" w:cs="Times New Roman"/>
          <w:sz w:val="24"/>
          <w:szCs w:val="24"/>
        </w:rPr>
        <w:t>knižnice</w:t>
      </w:r>
      <w:r w:rsidRPr="005D5AFC">
        <w:rPr>
          <w:rFonts w:ascii="Times New Roman" w:hAnsi="Times New Roman" w:cs="Times New Roman"/>
          <w:sz w:val="24"/>
          <w:szCs w:val="24"/>
        </w:rPr>
        <w:t xml:space="preserve"> (menu Publikačná činnosť → Elektronické formuláre)</w:t>
      </w:r>
      <w:r w:rsidR="005D5AFC" w:rsidRPr="005D5AFC">
        <w:rPr>
          <w:rFonts w:ascii="Times New Roman" w:hAnsi="Times New Roman" w:cs="Times New Roman"/>
          <w:sz w:val="24"/>
          <w:szCs w:val="24"/>
        </w:rPr>
        <w:t xml:space="preserve"> a o</w:t>
      </w:r>
      <w:r w:rsidRPr="005D5AFC">
        <w:rPr>
          <w:rFonts w:ascii="Times New Roman" w:hAnsi="Times New Roman" w:cs="Times New Roman"/>
          <w:sz w:val="24"/>
          <w:szCs w:val="24"/>
        </w:rPr>
        <w:t>dosiela vyplnený elektronický formulár do databázy</w:t>
      </w:r>
      <w:r w:rsidR="005D5AFC" w:rsidRPr="005D5AFC">
        <w:rPr>
          <w:rFonts w:ascii="Times New Roman" w:hAnsi="Times New Roman" w:cs="Times New Roman"/>
          <w:sz w:val="24"/>
          <w:szCs w:val="24"/>
        </w:rPr>
        <w:t xml:space="preserve">, príp. vypĺňa </w:t>
      </w:r>
      <w:r w:rsidR="00FF2769">
        <w:rPr>
          <w:rFonts w:ascii="Times New Roman" w:hAnsi="Times New Roman" w:cs="Times New Roman"/>
          <w:sz w:val="24"/>
          <w:szCs w:val="24"/>
        </w:rPr>
        <w:t>s</w:t>
      </w:r>
      <w:r w:rsidR="005D5AFC" w:rsidRPr="005D5AFC">
        <w:rPr>
          <w:rFonts w:ascii="Times New Roman" w:hAnsi="Times New Roman" w:cs="Times New Roman"/>
          <w:sz w:val="24"/>
          <w:szCs w:val="24"/>
        </w:rPr>
        <w:t xml:space="preserve">prievodný list (Príloha č. </w:t>
      </w:r>
      <w:r w:rsidR="00866EA1">
        <w:rPr>
          <w:rFonts w:ascii="Times New Roman" w:hAnsi="Times New Roman" w:cs="Times New Roman"/>
          <w:sz w:val="24"/>
          <w:szCs w:val="24"/>
        </w:rPr>
        <w:t>2</w:t>
      </w:r>
      <w:r w:rsidR="005D5AFC" w:rsidRPr="005D5AFC">
        <w:rPr>
          <w:rFonts w:ascii="Times New Roman" w:hAnsi="Times New Roman" w:cs="Times New Roman"/>
          <w:sz w:val="24"/>
          <w:szCs w:val="24"/>
        </w:rPr>
        <w:t xml:space="preserve"> tejto smernice), </w:t>
      </w:r>
      <w:r w:rsidR="001F7FF3">
        <w:rPr>
          <w:rFonts w:ascii="Times New Roman" w:hAnsi="Times New Roman" w:cs="Times New Roman"/>
          <w:sz w:val="24"/>
          <w:szCs w:val="24"/>
        </w:rPr>
        <w:t>ktorý dokladá k </w:t>
      </w:r>
      <w:r w:rsidR="001F7FF3" w:rsidRPr="00231585">
        <w:rPr>
          <w:rFonts w:ascii="Times New Roman" w:hAnsi="Times New Roman" w:cs="Times New Roman"/>
          <w:sz w:val="24"/>
          <w:szCs w:val="24"/>
        </w:rPr>
        <w:t>tlačenému/elektronickému podkladu</w:t>
      </w:r>
      <w:r w:rsidR="001F7FF3">
        <w:rPr>
          <w:rFonts w:ascii="Times New Roman" w:hAnsi="Times New Roman" w:cs="Times New Roman"/>
          <w:sz w:val="24"/>
          <w:szCs w:val="24"/>
        </w:rPr>
        <w:t>,</w:t>
      </w:r>
    </w:p>
    <w:p w:rsidR="005D5AFC" w:rsidRDefault="00C1525D" w:rsidP="00BD6A57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AFC">
        <w:rPr>
          <w:rFonts w:ascii="Times New Roman" w:hAnsi="Times New Roman" w:cs="Times New Roman"/>
          <w:sz w:val="24"/>
          <w:szCs w:val="24"/>
        </w:rPr>
        <w:t>zodpovedá za správnosť a úplnosť údajov uvede</w:t>
      </w:r>
      <w:r w:rsidR="001F7FF3">
        <w:rPr>
          <w:rFonts w:ascii="Times New Roman" w:hAnsi="Times New Roman" w:cs="Times New Roman"/>
          <w:sz w:val="24"/>
          <w:szCs w:val="24"/>
        </w:rPr>
        <w:t xml:space="preserve">ných v elektronickom formulári </w:t>
      </w:r>
      <w:r w:rsidRPr="005D5AFC">
        <w:rPr>
          <w:rFonts w:ascii="Times New Roman" w:hAnsi="Times New Roman" w:cs="Times New Roman"/>
          <w:sz w:val="24"/>
          <w:szCs w:val="24"/>
        </w:rPr>
        <w:t xml:space="preserve">alebo v </w:t>
      </w:r>
      <w:r w:rsidR="00BD6A57">
        <w:rPr>
          <w:rFonts w:ascii="Times New Roman" w:hAnsi="Times New Roman" w:cs="Times New Roman"/>
          <w:sz w:val="24"/>
          <w:szCs w:val="24"/>
        </w:rPr>
        <w:t>S</w:t>
      </w:r>
      <w:r w:rsidRPr="005D5AFC">
        <w:rPr>
          <w:rFonts w:ascii="Times New Roman" w:hAnsi="Times New Roman" w:cs="Times New Roman"/>
          <w:sz w:val="24"/>
          <w:szCs w:val="24"/>
        </w:rPr>
        <w:t>prievodnom liste pre publikačnú činnosť</w:t>
      </w:r>
      <w:r w:rsidR="005D5AFC" w:rsidRPr="005D5AF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5AFC" w:rsidRPr="00231585" w:rsidRDefault="00C1525D" w:rsidP="00BD6A57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AFC">
        <w:rPr>
          <w:rFonts w:ascii="Times New Roman" w:hAnsi="Times New Roman" w:cs="Times New Roman"/>
          <w:sz w:val="24"/>
          <w:szCs w:val="24"/>
        </w:rPr>
        <w:t xml:space="preserve">najneskôr do 7 dní </w:t>
      </w:r>
      <w:r w:rsidR="005D5AFC" w:rsidRPr="005D5AFC">
        <w:rPr>
          <w:rFonts w:ascii="Times New Roman" w:hAnsi="Times New Roman" w:cs="Times New Roman"/>
          <w:sz w:val="24"/>
          <w:szCs w:val="24"/>
        </w:rPr>
        <w:t xml:space="preserve">po odoslaní elektronického formulára </w:t>
      </w:r>
      <w:r w:rsidRPr="005D5AFC">
        <w:rPr>
          <w:rFonts w:ascii="Times New Roman" w:hAnsi="Times New Roman" w:cs="Times New Roman"/>
          <w:sz w:val="24"/>
          <w:szCs w:val="24"/>
        </w:rPr>
        <w:t xml:space="preserve">doručí </w:t>
      </w:r>
      <w:r w:rsidRPr="00231585">
        <w:rPr>
          <w:rFonts w:ascii="Times New Roman" w:hAnsi="Times New Roman" w:cs="Times New Roman"/>
          <w:sz w:val="24"/>
          <w:szCs w:val="24"/>
        </w:rPr>
        <w:t>tlačené</w:t>
      </w:r>
      <w:r w:rsidR="001F7FF3" w:rsidRPr="00231585">
        <w:rPr>
          <w:rFonts w:ascii="Times New Roman" w:hAnsi="Times New Roman" w:cs="Times New Roman"/>
          <w:sz w:val="24"/>
          <w:szCs w:val="24"/>
        </w:rPr>
        <w:t>/elektronické</w:t>
      </w:r>
      <w:r w:rsidRPr="00231585">
        <w:rPr>
          <w:rFonts w:ascii="Times New Roman" w:hAnsi="Times New Roman" w:cs="Times New Roman"/>
          <w:sz w:val="24"/>
          <w:szCs w:val="24"/>
        </w:rPr>
        <w:t xml:space="preserve"> </w:t>
      </w:r>
      <w:r w:rsidR="0053762F" w:rsidRPr="00231585">
        <w:rPr>
          <w:rFonts w:ascii="Times New Roman" w:hAnsi="Times New Roman" w:cs="Times New Roman"/>
          <w:sz w:val="24"/>
          <w:szCs w:val="24"/>
        </w:rPr>
        <w:t>p</w:t>
      </w:r>
      <w:r w:rsidRPr="00231585">
        <w:rPr>
          <w:rFonts w:ascii="Times New Roman" w:hAnsi="Times New Roman" w:cs="Times New Roman"/>
          <w:sz w:val="24"/>
          <w:szCs w:val="24"/>
        </w:rPr>
        <w:t>odklady</w:t>
      </w:r>
      <w:r w:rsidR="007D0800" w:rsidRPr="00231585">
        <w:rPr>
          <w:rFonts w:ascii="Times New Roman" w:hAnsi="Times New Roman" w:cs="Times New Roman"/>
          <w:sz w:val="24"/>
          <w:szCs w:val="24"/>
        </w:rPr>
        <w:t xml:space="preserve"> do univerzitnej knižnice</w:t>
      </w:r>
      <w:r w:rsidR="001F7FF3" w:rsidRPr="00231585">
        <w:rPr>
          <w:rFonts w:ascii="Times New Roman" w:hAnsi="Times New Roman" w:cs="Times New Roman"/>
          <w:sz w:val="24"/>
          <w:szCs w:val="24"/>
        </w:rPr>
        <w:t>;</w:t>
      </w:r>
      <w:r w:rsidR="005D5AFC" w:rsidRPr="00231585">
        <w:rPr>
          <w:rFonts w:ascii="Times New Roman" w:hAnsi="Times New Roman" w:cs="Times New Roman"/>
          <w:sz w:val="24"/>
          <w:szCs w:val="24"/>
        </w:rPr>
        <w:t xml:space="preserve"> </w:t>
      </w:r>
      <w:r w:rsidR="001F7FF3" w:rsidRPr="00231585">
        <w:rPr>
          <w:rFonts w:ascii="Times New Roman" w:hAnsi="Times New Roman" w:cs="Times New Roman"/>
          <w:sz w:val="24"/>
          <w:szCs w:val="24"/>
        </w:rPr>
        <w:t>p</w:t>
      </w:r>
      <w:r w:rsidR="0053762F" w:rsidRPr="00231585">
        <w:rPr>
          <w:rFonts w:ascii="Times New Roman" w:hAnsi="Times New Roman" w:cs="Times New Roman"/>
          <w:sz w:val="24"/>
          <w:szCs w:val="24"/>
        </w:rPr>
        <w:t>odklady musia byť</w:t>
      </w:r>
      <w:r w:rsidR="001F7FF3" w:rsidRPr="00231585">
        <w:rPr>
          <w:rFonts w:ascii="Times New Roman" w:hAnsi="Times New Roman" w:cs="Times New Roman"/>
          <w:sz w:val="24"/>
          <w:szCs w:val="24"/>
        </w:rPr>
        <w:t> </w:t>
      </w:r>
      <w:r w:rsidR="0053762F" w:rsidRPr="00231585">
        <w:rPr>
          <w:rFonts w:ascii="Times New Roman" w:hAnsi="Times New Roman" w:cs="Times New Roman"/>
          <w:sz w:val="24"/>
          <w:szCs w:val="24"/>
        </w:rPr>
        <w:t>kompletné</w:t>
      </w:r>
      <w:r w:rsidR="00866EA1" w:rsidRPr="00231585">
        <w:rPr>
          <w:rFonts w:ascii="Times New Roman" w:hAnsi="Times New Roman" w:cs="Times New Roman"/>
          <w:sz w:val="24"/>
          <w:szCs w:val="24"/>
        </w:rPr>
        <w:t xml:space="preserve"> a dobre čitateľné</w:t>
      </w:r>
      <w:r w:rsidR="001F7FF3" w:rsidRPr="00231585">
        <w:rPr>
          <w:rFonts w:ascii="Times New Roman" w:hAnsi="Times New Roman" w:cs="Times New Roman"/>
          <w:sz w:val="24"/>
          <w:szCs w:val="24"/>
        </w:rPr>
        <w:t>,</w:t>
      </w:r>
    </w:p>
    <w:p w:rsidR="005D5AFC" w:rsidRDefault="00C1525D" w:rsidP="00BD6A57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585">
        <w:rPr>
          <w:rFonts w:ascii="Times New Roman" w:hAnsi="Times New Roman" w:cs="Times New Roman"/>
          <w:sz w:val="24"/>
          <w:szCs w:val="24"/>
        </w:rPr>
        <w:t xml:space="preserve">zodpovedá za správnosť a včasné doručenie </w:t>
      </w:r>
      <w:r w:rsidR="001F7FF3" w:rsidRPr="00231585">
        <w:rPr>
          <w:rFonts w:ascii="Times New Roman" w:hAnsi="Times New Roman" w:cs="Times New Roman"/>
          <w:sz w:val="24"/>
          <w:szCs w:val="24"/>
        </w:rPr>
        <w:t>tlačených/</w:t>
      </w:r>
      <w:r w:rsidR="00BD6A57" w:rsidRPr="00231585">
        <w:rPr>
          <w:rFonts w:ascii="Times New Roman" w:hAnsi="Times New Roman" w:cs="Times New Roman"/>
          <w:sz w:val="24"/>
          <w:szCs w:val="24"/>
        </w:rPr>
        <w:t>elektronických</w:t>
      </w:r>
      <w:r w:rsidR="00BD6A57" w:rsidRPr="00BD6A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5AFC">
        <w:rPr>
          <w:rFonts w:ascii="Times New Roman" w:hAnsi="Times New Roman" w:cs="Times New Roman"/>
          <w:sz w:val="24"/>
          <w:szCs w:val="24"/>
        </w:rPr>
        <w:t>podkladov</w:t>
      </w:r>
      <w:r w:rsidR="001F7FF3">
        <w:rPr>
          <w:rFonts w:ascii="Times New Roman" w:hAnsi="Times New Roman" w:cs="Times New Roman"/>
          <w:sz w:val="24"/>
          <w:szCs w:val="24"/>
        </w:rPr>
        <w:t xml:space="preserve"> do univerzitnej knižnice</w:t>
      </w:r>
      <w:r w:rsidR="005D5AFC" w:rsidRPr="005D5AF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5AFC" w:rsidRDefault="00C1525D" w:rsidP="00BD6A57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AFC">
        <w:rPr>
          <w:rFonts w:ascii="Times New Roman" w:hAnsi="Times New Roman" w:cs="Times New Roman"/>
          <w:sz w:val="24"/>
          <w:szCs w:val="24"/>
        </w:rPr>
        <w:t xml:space="preserve">v prípade viacerých autorov </w:t>
      </w:r>
      <w:r w:rsidR="00BD6A57">
        <w:rPr>
          <w:rFonts w:ascii="Times New Roman" w:hAnsi="Times New Roman" w:cs="Times New Roman"/>
          <w:sz w:val="24"/>
          <w:szCs w:val="24"/>
        </w:rPr>
        <w:t>z UMB</w:t>
      </w:r>
      <w:r w:rsidRPr="005D5AFC">
        <w:rPr>
          <w:rFonts w:ascii="Times New Roman" w:hAnsi="Times New Roman" w:cs="Times New Roman"/>
          <w:sz w:val="24"/>
          <w:szCs w:val="24"/>
        </w:rPr>
        <w:t xml:space="preserve"> za </w:t>
      </w:r>
      <w:r w:rsidR="007161ED">
        <w:rPr>
          <w:rFonts w:ascii="Times New Roman" w:hAnsi="Times New Roman" w:cs="Times New Roman"/>
          <w:sz w:val="24"/>
          <w:szCs w:val="24"/>
        </w:rPr>
        <w:t xml:space="preserve">nahlásenie </w:t>
      </w:r>
      <w:r w:rsidR="00D97A35">
        <w:rPr>
          <w:rFonts w:ascii="Times New Roman" w:hAnsi="Times New Roman" w:cs="Times New Roman"/>
          <w:sz w:val="24"/>
          <w:szCs w:val="24"/>
        </w:rPr>
        <w:t>údajov</w:t>
      </w:r>
      <w:r w:rsidRPr="005D5AFC">
        <w:rPr>
          <w:rFonts w:ascii="Times New Roman" w:hAnsi="Times New Roman" w:cs="Times New Roman"/>
          <w:sz w:val="24"/>
          <w:szCs w:val="24"/>
        </w:rPr>
        <w:t xml:space="preserve"> zodpovedá prvý autor a</w:t>
      </w:r>
      <w:r w:rsidR="007161ED">
        <w:rPr>
          <w:rFonts w:ascii="Times New Roman" w:hAnsi="Times New Roman" w:cs="Times New Roman"/>
          <w:sz w:val="24"/>
          <w:szCs w:val="24"/>
        </w:rPr>
        <w:t xml:space="preserve"> po dohode všetkých spoluautorov </w:t>
      </w:r>
      <w:r w:rsidRPr="005D5AFC">
        <w:rPr>
          <w:rFonts w:ascii="Times New Roman" w:hAnsi="Times New Roman" w:cs="Times New Roman"/>
          <w:sz w:val="24"/>
          <w:szCs w:val="24"/>
        </w:rPr>
        <w:t>uvedie aj percentuálny podiel ostatných autorov</w:t>
      </w:r>
      <w:r w:rsidR="005D5AFC" w:rsidRPr="005D5AFC">
        <w:rPr>
          <w:rFonts w:ascii="Times New Roman" w:hAnsi="Times New Roman" w:cs="Times New Roman"/>
          <w:sz w:val="24"/>
          <w:szCs w:val="24"/>
        </w:rPr>
        <w:t>; a</w:t>
      </w:r>
      <w:r w:rsidRPr="005D5AFC">
        <w:rPr>
          <w:rFonts w:ascii="Times New Roman" w:hAnsi="Times New Roman" w:cs="Times New Roman"/>
          <w:sz w:val="24"/>
          <w:szCs w:val="24"/>
        </w:rPr>
        <w:t>k prvý autor nie je z UMB, urobí tak prvý uvedený autor z</w:t>
      </w:r>
      <w:r w:rsidR="005D5AFC">
        <w:rPr>
          <w:rFonts w:ascii="Times New Roman" w:hAnsi="Times New Roman" w:cs="Times New Roman"/>
          <w:sz w:val="24"/>
          <w:szCs w:val="24"/>
        </w:rPr>
        <w:t> </w:t>
      </w:r>
      <w:r w:rsidRPr="005D5AFC">
        <w:rPr>
          <w:rFonts w:ascii="Times New Roman" w:hAnsi="Times New Roman" w:cs="Times New Roman"/>
          <w:sz w:val="24"/>
          <w:szCs w:val="24"/>
        </w:rPr>
        <w:t>UMB</w:t>
      </w:r>
      <w:r w:rsidR="005D5AF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525D" w:rsidRPr="00E14BBF" w:rsidRDefault="00C1525D" w:rsidP="00BD6A57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BBF">
        <w:rPr>
          <w:rFonts w:ascii="Times New Roman" w:hAnsi="Times New Roman" w:cs="Times New Roman"/>
          <w:sz w:val="24"/>
          <w:szCs w:val="24"/>
        </w:rPr>
        <w:t>autor vykazujúci umeleckú činnosť zabezpečí registráciu umeleckých diel a umeleckých výkonov v</w:t>
      </w:r>
      <w:r w:rsidR="00E14BBF">
        <w:rPr>
          <w:rFonts w:ascii="Times New Roman" w:hAnsi="Times New Roman" w:cs="Times New Roman"/>
          <w:sz w:val="24"/>
          <w:szCs w:val="24"/>
        </w:rPr>
        <w:t xml:space="preserve"> CREUČ a </w:t>
      </w:r>
      <w:r w:rsidRPr="00E14BBF">
        <w:rPr>
          <w:rFonts w:ascii="Times New Roman" w:hAnsi="Times New Roman" w:cs="Times New Roman"/>
          <w:sz w:val="24"/>
          <w:szCs w:val="24"/>
        </w:rPr>
        <w:t xml:space="preserve">podľa čl. </w:t>
      </w:r>
      <w:r w:rsidR="00E14BBF">
        <w:rPr>
          <w:rFonts w:ascii="Times New Roman" w:hAnsi="Times New Roman" w:cs="Times New Roman"/>
          <w:sz w:val="24"/>
          <w:szCs w:val="24"/>
        </w:rPr>
        <w:t>10</w:t>
      </w:r>
      <w:r w:rsidRPr="00E14BBF">
        <w:rPr>
          <w:rFonts w:ascii="Times New Roman" w:hAnsi="Times New Roman" w:cs="Times New Roman"/>
          <w:sz w:val="24"/>
          <w:szCs w:val="24"/>
        </w:rPr>
        <w:t xml:space="preserve">, </w:t>
      </w:r>
      <w:r w:rsidR="00E14BBF">
        <w:rPr>
          <w:rFonts w:ascii="Times New Roman" w:hAnsi="Times New Roman" w:cs="Times New Roman"/>
          <w:sz w:val="24"/>
          <w:szCs w:val="24"/>
        </w:rPr>
        <w:t>odsek 4, písm. e)</w:t>
      </w:r>
      <w:r w:rsidRPr="00E14BBF">
        <w:rPr>
          <w:rFonts w:ascii="Times New Roman" w:hAnsi="Times New Roman" w:cs="Times New Roman"/>
          <w:sz w:val="24"/>
          <w:szCs w:val="24"/>
        </w:rPr>
        <w:t xml:space="preserve"> tejto smernice </w:t>
      </w:r>
      <w:r w:rsidR="00E14BBF" w:rsidRPr="00E14BBF">
        <w:rPr>
          <w:rFonts w:ascii="Times New Roman" w:hAnsi="Times New Roman" w:cs="Times New Roman"/>
          <w:sz w:val="24"/>
          <w:szCs w:val="24"/>
        </w:rPr>
        <w:t xml:space="preserve">najneskôr do 7 dní doručí podklady </w:t>
      </w:r>
      <w:r w:rsidR="007161ED">
        <w:rPr>
          <w:rFonts w:ascii="Times New Roman" w:hAnsi="Times New Roman" w:cs="Times New Roman"/>
          <w:sz w:val="24"/>
          <w:szCs w:val="24"/>
        </w:rPr>
        <w:t>do univerzitnej knižnice na formálnu kontrolu záznamov</w:t>
      </w:r>
      <w:r w:rsidRPr="00E14B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25D" w:rsidRDefault="00C1525D" w:rsidP="00C1525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5158D" w:rsidRDefault="0075158D" w:rsidP="00C1525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10F" w:rsidRDefault="0089110F" w:rsidP="00C1525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10F" w:rsidRDefault="0089110F" w:rsidP="00C1525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5158D" w:rsidRDefault="0075158D" w:rsidP="00C1525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1525D" w:rsidRPr="00C1525D" w:rsidRDefault="00F636EE" w:rsidP="00BD6A57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Článok 1</w:t>
      </w:r>
      <w:r w:rsidR="006629ED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C1525D" w:rsidRDefault="00C1525D" w:rsidP="00BD6A57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25D">
        <w:rPr>
          <w:rFonts w:ascii="Times New Roman" w:hAnsi="Times New Roman" w:cs="Times New Roman"/>
          <w:b/>
          <w:bCs/>
          <w:sz w:val="24"/>
          <w:szCs w:val="24"/>
        </w:rPr>
        <w:t>Záverečné ustanoveni</w:t>
      </w:r>
      <w:r w:rsidR="005D5AFC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BD6A57" w:rsidRPr="00C1525D" w:rsidRDefault="00BD6A57" w:rsidP="00BD6A57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BD6A57" w:rsidRDefault="00C1525D" w:rsidP="00BD6A57">
      <w:pPr>
        <w:pStyle w:val="Bezriadkovani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25D">
        <w:rPr>
          <w:rFonts w:ascii="Times New Roman" w:hAnsi="Times New Roman" w:cs="Times New Roman"/>
          <w:sz w:val="24"/>
          <w:szCs w:val="24"/>
        </w:rPr>
        <w:t xml:space="preserve">Povinnosť evidovať a vykazovať publikačnú činnosť, umeleckú činnosť a ohlasy v </w:t>
      </w:r>
      <w:r w:rsidR="00BD6A57">
        <w:rPr>
          <w:rFonts w:ascii="Times New Roman" w:hAnsi="Times New Roman" w:cs="Times New Roman"/>
          <w:sz w:val="24"/>
          <w:szCs w:val="24"/>
        </w:rPr>
        <w:t>u</w:t>
      </w:r>
      <w:r w:rsidRPr="00C1525D">
        <w:rPr>
          <w:rFonts w:ascii="Times New Roman" w:hAnsi="Times New Roman" w:cs="Times New Roman"/>
          <w:sz w:val="24"/>
          <w:szCs w:val="24"/>
        </w:rPr>
        <w:t xml:space="preserve">niverzitnej </w:t>
      </w:r>
      <w:r w:rsidR="00BD6A57" w:rsidRPr="00C1525D">
        <w:rPr>
          <w:rFonts w:ascii="Times New Roman" w:hAnsi="Times New Roman" w:cs="Times New Roman"/>
          <w:sz w:val="24"/>
          <w:szCs w:val="24"/>
        </w:rPr>
        <w:t>knižnici</w:t>
      </w:r>
      <w:r w:rsidRPr="00C1525D">
        <w:rPr>
          <w:rFonts w:ascii="Times New Roman" w:hAnsi="Times New Roman" w:cs="Times New Roman"/>
          <w:sz w:val="24"/>
          <w:szCs w:val="24"/>
        </w:rPr>
        <w:t xml:space="preserve"> v zmysle tejto smernice patrí k základným povinnostiam vedeckých</w:t>
      </w:r>
      <w:r w:rsidR="00BD6A57">
        <w:rPr>
          <w:rFonts w:ascii="Times New Roman" w:hAnsi="Times New Roman" w:cs="Times New Roman"/>
          <w:sz w:val="24"/>
          <w:szCs w:val="24"/>
        </w:rPr>
        <w:t xml:space="preserve"> a pedagogických</w:t>
      </w:r>
      <w:r w:rsidRPr="00C1525D">
        <w:rPr>
          <w:rFonts w:ascii="Times New Roman" w:hAnsi="Times New Roman" w:cs="Times New Roman"/>
          <w:sz w:val="24"/>
          <w:szCs w:val="24"/>
        </w:rPr>
        <w:t xml:space="preserve"> pracovníkov a</w:t>
      </w:r>
      <w:r w:rsidR="00BD6A57">
        <w:rPr>
          <w:rFonts w:ascii="Times New Roman" w:hAnsi="Times New Roman" w:cs="Times New Roman"/>
          <w:sz w:val="24"/>
          <w:szCs w:val="24"/>
        </w:rPr>
        <w:t xml:space="preserve"> interných </w:t>
      </w:r>
      <w:r w:rsidRPr="00C1525D">
        <w:rPr>
          <w:rFonts w:ascii="Times New Roman" w:hAnsi="Times New Roman" w:cs="Times New Roman"/>
          <w:sz w:val="24"/>
          <w:szCs w:val="24"/>
        </w:rPr>
        <w:t>doktorandov</w:t>
      </w:r>
      <w:r w:rsidR="00BD6A57">
        <w:rPr>
          <w:rFonts w:ascii="Times New Roman" w:hAnsi="Times New Roman" w:cs="Times New Roman"/>
          <w:sz w:val="24"/>
          <w:szCs w:val="24"/>
        </w:rPr>
        <w:t xml:space="preserve"> UMB</w:t>
      </w:r>
      <w:r w:rsidRPr="00C1525D">
        <w:rPr>
          <w:rFonts w:ascii="Times New Roman" w:hAnsi="Times New Roman" w:cs="Times New Roman"/>
          <w:sz w:val="24"/>
          <w:szCs w:val="24"/>
        </w:rPr>
        <w:t>.</w:t>
      </w:r>
    </w:p>
    <w:p w:rsidR="00BD6A57" w:rsidRDefault="00C1525D" w:rsidP="00BD6A57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5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A57" w:rsidRDefault="00C1525D" w:rsidP="00B17F25">
      <w:pPr>
        <w:pStyle w:val="Bezriadkovani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25D">
        <w:rPr>
          <w:rFonts w:ascii="Times New Roman" w:hAnsi="Times New Roman" w:cs="Times New Roman"/>
          <w:sz w:val="24"/>
          <w:szCs w:val="24"/>
        </w:rPr>
        <w:t xml:space="preserve">Za vytvorenie podmienok na realizáciu tejto smernice a jej </w:t>
      </w:r>
      <w:r w:rsidR="00BD6A57" w:rsidRPr="00C1525D">
        <w:rPr>
          <w:rFonts w:ascii="Times New Roman" w:hAnsi="Times New Roman" w:cs="Times New Roman"/>
          <w:sz w:val="24"/>
          <w:szCs w:val="24"/>
        </w:rPr>
        <w:t>dodržiavanie</w:t>
      </w:r>
      <w:r w:rsidRPr="00C1525D">
        <w:rPr>
          <w:rFonts w:ascii="Times New Roman" w:hAnsi="Times New Roman" w:cs="Times New Roman"/>
          <w:sz w:val="24"/>
          <w:szCs w:val="24"/>
        </w:rPr>
        <w:t xml:space="preserve"> zodpovedajú </w:t>
      </w:r>
      <w:r w:rsidR="00A80F75">
        <w:rPr>
          <w:rFonts w:ascii="Times New Roman" w:hAnsi="Times New Roman" w:cs="Times New Roman"/>
          <w:sz w:val="24"/>
          <w:szCs w:val="24"/>
        </w:rPr>
        <w:t>prorektor pre vedu a výskum, dekani fakúlt</w:t>
      </w:r>
      <w:r w:rsidRPr="00C1525D">
        <w:rPr>
          <w:rFonts w:ascii="Times New Roman" w:hAnsi="Times New Roman" w:cs="Times New Roman"/>
          <w:sz w:val="24"/>
          <w:szCs w:val="24"/>
        </w:rPr>
        <w:t xml:space="preserve">, riaditeľka </w:t>
      </w:r>
      <w:r w:rsidR="00BD6A57">
        <w:rPr>
          <w:rFonts w:ascii="Times New Roman" w:hAnsi="Times New Roman" w:cs="Times New Roman"/>
          <w:sz w:val="24"/>
          <w:szCs w:val="24"/>
        </w:rPr>
        <w:t>Centra</w:t>
      </w:r>
      <w:r w:rsidR="00A80F75">
        <w:rPr>
          <w:rFonts w:ascii="Times New Roman" w:hAnsi="Times New Roman" w:cs="Times New Roman"/>
          <w:sz w:val="24"/>
          <w:szCs w:val="24"/>
        </w:rPr>
        <w:t xml:space="preserve"> vedy a výskumu, riaditeľka u</w:t>
      </w:r>
      <w:r w:rsidRPr="00C1525D">
        <w:rPr>
          <w:rFonts w:ascii="Times New Roman" w:hAnsi="Times New Roman" w:cs="Times New Roman"/>
          <w:sz w:val="24"/>
          <w:szCs w:val="24"/>
        </w:rPr>
        <w:t xml:space="preserve">niverzitnej </w:t>
      </w:r>
      <w:r w:rsidR="00BD6A57" w:rsidRPr="00C1525D">
        <w:rPr>
          <w:rFonts w:ascii="Times New Roman" w:hAnsi="Times New Roman" w:cs="Times New Roman"/>
          <w:sz w:val="24"/>
          <w:szCs w:val="24"/>
        </w:rPr>
        <w:t>knižnice</w:t>
      </w:r>
      <w:r w:rsidRPr="00C1525D">
        <w:rPr>
          <w:rFonts w:ascii="Times New Roman" w:hAnsi="Times New Roman" w:cs="Times New Roman"/>
          <w:sz w:val="24"/>
          <w:szCs w:val="24"/>
        </w:rPr>
        <w:t xml:space="preserve"> a vedúci katedier fakúlt UMB.</w:t>
      </w:r>
    </w:p>
    <w:p w:rsidR="0053762F" w:rsidRPr="0053762F" w:rsidRDefault="0053762F" w:rsidP="00537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D6A57" w:rsidRDefault="0053762F" w:rsidP="0053762F">
      <w:pPr>
        <w:pStyle w:val="Bezriadkovani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62F">
        <w:rPr>
          <w:rFonts w:ascii="Times New Roman" w:hAnsi="Times New Roman" w:cs="Times New Roman"/>
          <w:sz w:val="24"/>
          <w:szCs w:val="24"/>
        </w:rPr>
        <w:t xml:space="preserve">Pre registráciu publikácii s rokom vydania 2012 platí vo vykazovacom období 2013 </w:t>
      </w:r>
      <w:r w:rsidRPr="0053762F">
        <w:rPr>
          <w:rFonts w:ascii="Times New Roman" w:hAnsi="Times New Roman" w:cs="Times New Roman"/>
          <w:i/>
          <w:sz w:val="24"/>
          <w:szCs w:val="24"/>
        </w:rPr>
        <w:t>Smernica MŠ SR č. 13/2008-R o bibliografickej registrácii a kategorizácii publikačnej činnosti, umeleckej činnosti a ohlasov</w:t>
      </w:r>
      <w:r w:rsidR="00B17F25" w:rsidRPr="00BD6A57">
        <w:rPr>
          <w:rFonts w:ascii="Times New Roman" w:hAnsi="Times New Roman" w:cs="Times New Roman"/>
          <w:sz w:val="24"/>
          <w:szCs w:val="24"/>
        </w:rPr>
        <w:t>.</w:t>
      </w:r>
    </w:p>
    <w:p w:rsidR="0053762F" w:rsidRPr="0053762F" w:rsidRDefault="0053762F" w:rsidP="00537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3762F" w:rsidRDefault="0053762F" w:rsidP="0053762F">
      <w:pPr>
        <w:pStyle w:val="Bezriadkovani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62F">
        <w:rPr>
          <w:rFonts w:ascii="Times New Roman" w:hAnsi="Times New Roman" w:cs="Times New Roman"/>
          <w:sz w:val="24"/>
          <w:szCs w:val="24"/>
        </w:rPr>
        <w:t xml:space="preserve">Pre registráciu publikácií s rokom vydania 2013 </w:t>
      </w:r>
      <w:r>
        <w:rPr>
          <w:rFonts w:ascii="Times New Roman" w:hAnsi="Times New Roman" w:cs="Times New Roman"/>
          <w:sz w:val="24"/>
          <w:szCs w:val="24"/>
        </w:rPr>
        <w:t xml:space="preserve">a novšie platí </w:t>
      </w:r>
      <w:r w:rsidRPr="0053762F">
        <w:rPr>
          <w:rFonts w:ascii="Times New Roman" w:hAnsi="Times New Roman" w:cs="Times New Roman"/>
          <w:i/>
          <w:sz w:val="24"/>
          <w:szCs w:val="24"/>
        </w:rPr>
        <w:t>Zákon č. 455/2012 o vysokých školách Z.</w:t>
      </w:r>
      <w:r w:rsidR="00907C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762F">
        <w:rPr>
          <w:rFonts w:ascii="Times New Roman" w:hAnsi="Times New Roman" w:cs="Times New Roman"/>
          <w:i/>
          <w:sz w:val="24"/>
          <w:szCs w:val="24"/>
        </w:rPr>
        <w:t>z.</w:t>
      </w:r>
      <w:r w:rsidRPr="0053762F">
        <w:rPr>
          <w:rFonts w:ascii="Times New Roman" w:hAnsi="Times New Roman" w:cs="Times New Roman"/>
          <w:sz w:val="24"/>
          <w:szCs w:val="24"/>
        </w:rPr>
        <w:t xml:space="preserve"> a </w:t>
      </w:r>
      <w:r w:rsidRPr="0053762F">
        <w:rPr>
          <w:rFonts w:ascii="Times New Roman" w:hAnsi="Times New Roman" w:cs="Times New Roman"/>
          <w:i/>
          <w:sz w:val="24"/>
          <w:szCs w:val="24"/>
        </w:rPr>
        <w:t>Vyhláška MŠVVaŠ SR č. 456/2012 o centrálnom registri evidencie publikačnej činnosti a centrálnom registri evidencie umeleckej činnosti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762F" w:rsidRDefault="0053762F" w:rsidP="0053762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D6A57" w:rsidRDefault="00C1525D" w:rsidP="00C1525D">
      <w:pPr>
        <w:pStyle w:val="Bezriadkovani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A57">
        <w:rPr>
          <w:rFonts w:ascii="Times New Roman" w:hAnsi="Times New Roman" w:cs="Times New Roman"/>
          <w:sz w:val="24"/>
          <w:szCs w:val="24"/>
        </w:rPr>
        <w:t xml:space="preserve">Ruší sa </w:t>
      </w:r>
      <w:r w:rsidRPr="00907CC5">
        <w:rPr>
          <w:rFonts w:ascii="Times New Roman" w:hAnsi="Times New Roman" w:cs="Times New Roman"/>
          <w:i/>
          <w:sz w:val="24"/>
          <w:szCs w:val="24"/>
        </w:rPr>
        <w:t xml:space="preserve">Smernica č. </w:t>
      </w:r>
      <w:r w:rsidR="00BD6A57" w:rsidRPr="00907CC5">
        <w:rPr>
          <w:rFonts w:ascii="Times New Roman" w:hAnsi="Times New Roman" w:cs="Times New Roman"/>
          <w:i/>
          <w:sz w:val="24"/>
          <w:szCs w:val="24"/>
        </w:rPr>
        <w:t>6</w:t>
      </w:r>
      <w:r w:rsidRPr="00907CC5">
        <w:rPr>
          <w:rFonts w:ascii="Times New Roman" w:hAnsi="Times New Roman" w:cs="Times New Roman"/>
          <w:i/>
          <w:sz w:val="24"/>
          <w:szCs w:val="24"/>
        </w:rPr>
        <w:t>/20</w:t>
      </w:r>
      <w:r w:rsidR="00BD6A57" w:rsidRPr="00907CC5">
        <w:rPr>
          <w:rFonts w:ascii="Times New Roman" w:hAnsi="Times New Roman" w:cs="Times New Roman"/>
          <w:i/>
          <w:sz w:val="24"/>
          <w:szCs w:val="24"/>
        </w:rPr>
        <w:t>10</w:t>
      </w:r>
      <w:r w:rsidRPr="00907CC5">
        <w:rPr>
          <w:rFonts w:ascii="Times New Roman" w:hAnsi="Times New Roman" w:cs="Times New Roman"/>
          <w:i/>
          <w:sz w:val="24"/>
          <w:szCs w:val="24"/>
        </w:rPr>
        <w:t xml:space="preserve"> o bibliografickej registrácii a kategorizácii publikačnej činnosti a ohlasov na Univerzite Mateja Bela v Banskej Bystrici</w:t>
      </w:r>
      <w:r w:rsidRPr="00BD6A57">
        <w:rPr>
          <w:rFonts w:ascii="Times New Roman" w:hAnsi="Times New Roman" w:cs="Times New Roman"/>
          <w:sz w:val="24"/>
          <w:szCs w:val="24"/>
        </w:rPr>
        <w:t xml:space="preserve"> zo dňa </w:t>
      </w:r>
      <w:r w:rsidR="00BD6A57" w:rsidRPr="00BD6A57">
        <w:rPr>
          <w:rFonts w:ascii="Times New Roman" w:hAnsi="Times New Roman" w:cs="Times New Roman"/>
          <w:sz w:val="24"/>
          <w:szCs w:val="24"/>
        </w:rPr>
        <w:t>25. februára 2010</w:t>
      </w:r>
      <w:r w:rsidRPr="00BD6A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6A57" w:rsidRDefault="00BD6A57" w:rsidP="00BD6A5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1525D" w:rsidRPr="00BD6A57" w:rsidRDefault="00C1525D" w:rsidP="00C1525D">
      <w:pPr>
        <w:pStyle w:val="Bezriadkovani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A57">
        <w:rPr>
          <w:rFonts w:ascii="Times New Roman" w:hAnsi="Times New Roman" w:cs="Times New Roman"/>
          <w:sz w:val="24"/>
          <w:szCs w:val="24"/>
        </w:rPr>
        <w:t xml:space="preserve">Táto smernica nadobúda účinnosť dňa </w:t>
      </w:r>
      <w:r w:rsidR="00BD6A57">
        <w:rPr>
          <w:rFonts w:ascii="Times New Roman" w:hAnsi="Times New Roman" w:cs="Times New Roman"/>
          <w:sz w:val="24"/>
          <w:szCs w:val="24"/>
        </w:rPr>
        <w:t>xx.xx.2013</w:t>
      </w:r>
      <w:r w:rsidRPr="00BD6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25D" w:rsidRDefault="00C1525D" w:rsidP="00C1525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D6A57" w:rsidRDefault="00BD6A57" w:rsidP="00C1525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D6A57" w:rsidRDefault="00BD6A57" w:rsidP="00C1525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C0B62" w:rsidRDefault="001C0B62" w:rsidP="000C4214">
      <w:pPr>
        <w:pStyle w:val="Bezriadkovani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1C0B62" w:rsidRDefault="001C0B62" w:rsidP="000C4214">
      <w:pPr>
        <w:pStyle w:val="Bezriadkovani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1C0B62" w:rsidRDefault="001C0B62" w:rsidP="000C4214">
      <w:pPr>
        <w:pStyle w:val="Bezriadkovani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1C0B62" w:rsidRDefault="001C0B62" w:rsidP="000C4214">
      <w:pPr>
        <w:pStyle w:val="Bezriadkovani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1C0B62" w:rsidRDefault="001C0B62" w:rsidP="000C4214">
      <w:pPr>
        <w:pStyle w:val="Bezriadkovani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1C0B62" w:rsidRDefault="001C0B62" w:rsidP="000C4214">
      <w:pPr>
        <w:pStyle w:val="Bezriadkovani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1C0B62" w:rsidRDefault="001C0B62" w:rsidP="000C4214">
      <w:pPr>
        <w:pStyle w:val="Bezriadkovani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1C0B62" w:rsidRDefault="001C0B62" w:rsidP="000C4214">
      <w:pPr>
        <w:pStyle w:val="Bezriadkovani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1C0B62" w:rsidRDefault="001C0B62" w:rsidP="000C4214">
      <w:pPr>
        <w:pStyle w:val="Bezriadkovani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1C0B62" w:rsidRDefault="001C0B62" w:rsidP="000C4214">
      <w:pPr>
        <w:pStyle w:val="Bezriadkovani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1C0B62" w:rsidRDefault="001C0B62" w:rsidP="000C4214">
      <w:pPr>
        <w:pStyle w:val="Bezriadkovani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1C0B62" w:rsidRDefault="001C0B62" w:rsidP="000C4214">
      <w:pPr>
        <w:pStyle w:val="Bezriadkovani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1C0B62" w:rsidRDefault="001C0B62" w:rsidP="000C4214">
      <w:pPr>
        <w:pStyle w:val="Bezriadkovani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1C0B62" w:rsidRDefault="001C0B62" w:rsidP="000C4214">
      <w:pPr>
        <w:pStyle w:val="Bezriadkovani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1C0B62" w:rsidRDefault="001C0B62" w:rsidP="000C4214">
      <w:pPr>
        <w:pStyle w:val="Bezriadkovani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1C0B62" w:rsidRDefault="001C0B62" w:rsidP="000C4214">
      <w:pPr>
        <w:pStyle w:val="Bezriadkovani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1C0B62" w:rsidRDefault="001C0B62" w:rsidP="000C4214">
      <w:pPr>
        <w:pStyle w:val="Bezriadkovani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1C0B62" w:rsidRDefault="001C0B62" w:rsidP="000C4214">
      <w:pPr>
        <w:pStyle w:val="Bezriadkovani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1C0B62" w:rsidRDefault="001C0B62" w:rsidP="000C4214">
      <w:pPr>
        <w:pStyle w:val="Bezriadkovani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6B0494" w:rsidRPr="00E120B6" w:rsidRDefault="000C4214" w:rsidP="006B0494">
      <w:pPr>
        <w:pStyle w:val="Bezriadkovani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1</w:t>
      </w:r>
      <w:r>
        <w:rPr>
          <w:rFonts w:ascii="Times New Roman" w:hAnsi="Times New Roman" w:cs="Times New Roman"/>
          <w:sz w:val="24"/>
          <w:szCs w:val="24"/>
        </w:rPr>
        <w:tab/>
      </w:r>
      <w:r w:rsidR="006B0494" w:rsidRPr="006B0494">
        <w:rPr>
          <w:rFonts w:ascii="Times New Roman" w:hAnsi="Times New Roman" w:cs="Times New Roman"/>
          <w:sz w:val="24"/>
          <w:szCs w:val="24"/>
        </w:rPr>
        <w:t>Pokyny</w:t>
      </w:r>
      <w:r w:rsidR="006B04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B0494" w:rsidRPr="00E120B6">
        <w:rPr>
          <w:rFonts w:ascii="Times New Roman" w:hAnsi="Times New Roman" w:cs="Times New Roman"/>
          <w:sz w:val="24"/>
          <w:szCs w:val="24"/>
        </w:rPr>
        <w:t xml:space="preserve">k evidencii, kategorizácii a vykazovaniu </w:t>
      </w:r>
      <w:r w:rsidR="006B0494" w:rsidRPr="00E120B6">
        <w:rPr>
          <w:rFonts w:ascii="Times New Roman" w:hAnsi="Times New Roman" w:cs="Times New Roman"/>
          <w:bCs/>
          <w:sz w:val="24"/>
          <w:szCs w:val="24"/>
        </w:rPr>
        <w:t>publikačnej činnosti, umeleckej činnosti a ohlasov na UMB</w:t>
      </w:r>
    </w:p>
    <w:p w:rsidR="000C4214" w:rsidRPr="007B053F" w:rsidRDefault="000C4214" w:rsidP="000C4214">
      <w:pPr>
        <w:pStyle w:val="Bezriadkovani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C1525D" w:rsidRPr="00C1525D" w:rsidRDefault="000C4214" w:rsidP="00C1525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2</w:t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C1525D" w:rsidRPr="00C1525D">
        <w:rPr>
          <w:rFonts w:ascii="Times New Roman" w:hAnsi="Times New Roman" w:cs="Times New Roman"/>
          <w:sz w:val="24"/>
          <w:szCs w:val="24"/>
        </w:rPr>
        <w:t>prievodn</w:t>
      </w:r>
      <w:r>
        <w:rPr>
          <w:rFonts w:ascii="Times New Roman" w:hAnsi="Times New Roman" w:cs="Times New Roman"/>
          <w:sz w:val="24"/>
          <w:szCs w:val="24"/>
        </w:rPr>
        <w:t>ý list</w:t>
      </w:r>
      <w:r w:rsidR="00C1525D" w:rsidRPr="00C1525D">
        <w:rPr>
          <w:rFonts w:ascii="Times New Roman" w:hAnsi="Times New Roman" w:cs="Times New Roman"/>
          <w:sz w:val="24"/>
          <w:szCs w:val="24"/>
        </w:rPr>
        <w:t xml:space="preserve"> </w:t>
      </w:r>
      <w:r w:rsidR="00D97A35">
        <w:rPr>
          <w:rFonts w:ascii="Times New Roman" w:hAnsi="Times New Roman" w:cs="Times New Roman"/>
          <w:sz w:val="24"/>
          <w:szCs w:val="24"/>
        </w:rPr>
        <w:t>na</w:t>
      </w:r>
      <w:r w:rsidR="00C1525D" w:rsidRPr="00C15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nahlasovanie publikačnej činnosti</w:t>
      </w:r>
      <w:r w:rsidR="00C1525D" w:rsidRPr="00C1525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1525D" w:rsidRPr="00C1525D" w:rsidSect="00FB1E83"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8D" w:rsidRDefault="002A448D" w:rsidP="009970DD">
      <w:pPr>
        <w:spacing w:after="0" w:line="240" w:lineRule="auto"/>
      </w:pPr>
      <w:r>
        <w:separator/>
      </w:r>
    </w:p>
  </w:endnote>
  <w:endnote w:type="continuationSeparator" w:id="0">
    <w:p w:rsidR="002A448D" w:rsidRDefault="002A448D" w:rsidP="0099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1479"/>
      <w:docPartObj>
        <w:docPartGallery w:val="Page Numbers (Bottom of Page)"/>
        <w:docPartUnique/>
      </w:docPartObj>
    </w:sdtPr>
    <w:sdtEndPr/>
    <w:sdtContent>
      <w:p w:rsidR="0024778B" w:rsidRDefault="00E87E6D">
        <w:pPr>
          <w:pStyle w:val="Pta"/>
          <w:jc w:val="center"/>
        </w:pPr>
        <w:r w:rsidRPr="00FB1E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778B" w:rsidRPr="00FB1E8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B1E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08B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B1E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778B" w:rsidRDefault="0024778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8D" w:rsidRDefault="002A448D" w:rsidP="009970DD">
      <w:pPr>
        <w:spacing w:after="0" w:line="240" w:lineRule="auto"/>
      </w:pPr>
      <w:r>
        <w:separator/>
      </w:r>
    </w:p>
  </w:footnote>
  <w:footnote w:type="continuationSeparator" w:id="0">
    <w:p w:rsidR="002A448D" w:rsidRDefault="002A448D" w:rsidP="009970DD">
      <w:pPr>
        <w:spacing w:after="0" w:line="240" w:lineRule="auto"/>
      </w:pPr>
      <w:r>
        <w:continuationSeparator/>
      </w:r>
    </w:p>
  </w:footnote>
  <w:footnote w:id="1">
    <w:p w:rsidR="0024778B" w:rsidRDefault="0024778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C1525D">
        <w:rPr>
          <w:rFonts w:ascii="Times New Roman" w:hAnsi="Times New Roman" w:cs="Times New Roman"/>
          <w:sz w:val="24"/>
          <w:szCs w:val="24"/>
        </w:rPr>
        <w:t>§ 85 zák</w:t>
      </w:r>
      <w:r>
        <w:rPr>
          <w:rFonts w:ascii="Times New Roman" w:hAnsi="Times New Roman" w:cs="Times New Roman"/>
          <w:sz w:val="24"/>
          <w:szCs w:val="24"/>
        </w:rPr>
        <w:t xml:space="preserve">ona </w:t>
      </w:r>
      <w:r w:rsidRPr="00C1525D">
        <w:rPr>
          <w:rFonts w:ascii="Times New Roman" w:hAnsi="Times New Roman" w:cs="Times New Roman"/>
          <w:sz w:val="24"/>
          <w:szCs w:val="24"/>
        </w:rPr>
        <w:t>č. 311/2001 Z. z. Zákonník práce v znení neskorších predpisov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2F0B"/>
    <w:multiLevelType w:val="hybridMultilevel"/>
    <w:tmpl w:val="6B4CB7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D47CB"/>
    <w:multiLevelType w:val="hybridMultilevel"/>
    <w:tmpl w:val="3A1A6C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313FC"/>
    <w:multiLevelType w:val="hybridMultilevel"/>
    <w:tmpl w:val="932A5D00"/>
    <w:lvl w:ilvl="0" w:tplc="512C55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F23663"/>
    <w:multiLevelType w:val="hybridMultilevel"/>
    <w:tmpl w:val="7F30E9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200F9"/>
    <w:multiLevelType w:val="hybridMultilevel"/>
    <w:tmpl w:val="932A5D00"/>
    <w:lvl w:ilvl="0" w:tplc="512C55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ED6054"/>
    <w:multiLevelType w:val="hybridMultilevel"/>
    <w:tmpl w:val="78F828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F1F16"/>
    <w:multiLevelType w:val="hybridMultilevel"/>
    <w:tmpl w:val="C56A2046"/>
    <w:lvl w:ilvl="0" w:tplc="7E9475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151B3C"/>
    <w:multiLevelType w:val="hybridMultilevel"/>
    <w:tmpl w:val="2E9219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C2858"/>
    <w:multiLevelType w:val="hybridMultilevel"/>
    <w:tmpl w:val="CFF217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05702"/>
    <w:multiLevelType w:val="hybridMultilevel"/>
    <w:tmpl w:val="84EE10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62D0F"/>
    <w:multiLevelType w:val="hybridMultilevel"/>
    <w:tmpl w:val="450062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740B9"/>
    <w:multiLevelType w:val="hybridMultilevel"/>
    <w:tmpl w:val="3D4E4A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5198A"/>
    <w:multiLevelType w:val="hybridMultilevel"/>
    <w:tmpl w:val="8FE0F1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86B90"/>
    <w:multiLevelType w:val="hybridMultilevel"/>
    <w:tmpl w:val="932A5D00"/>
    <w:lvl w:ilvl="0" w:tplc="512C55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906F8B"/>
    <w:multiLevelType w:val="hybridMultilevel"/>
    <w:tmpl w:val="867CAA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312FA"/>
    <w:multiLevelType w:val="hybridMultilevel"/>
    <w:tmpl w:val="618492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408AC"/>
    <w:multiLevelType w:val="hybridMultilevel"/>
    <w:tmpl w:val="C16CE0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91B10"/>
    <w:multiLevelType w:val="hybridMultilevel"/>
    <w:tmpl w:val="E5CAFF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44E85"/>
    <w:multiLevelType w:val="hybridMultilevel"/>
    <w:tmpl w:val="88825A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B4B4B"/>
    <w:multiLevelType w:val="hybridMultilevel"/>
    <w:tmpl w:val="7806E9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60323"/>
    <w:multiLevelType w:val="hybridMultilevel"/>
    <w:tmpl w:val="88385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B154B"/>
    <w:multiLevelType w:val="hybridMultilevel"/>
    <w:tmpl w:val="185AA358"/>
    <w:lvl w:ilvl="0" w:tplc="A4E698AA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04F74"/>
    <w:multiLevelType w:val="hybridMultilevel"/>
    <w:tmpl w:val="114E4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54DDD"/>
    <w:multiLevelType w:val="hybridMultilevel"/>
    <w:tmpl w:val="E78ED7B0"/>
    <w:lvl w:ilvl="0" w:tplc="0C2E8E2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739DA"/>
    <w:multiLevelType w:val="hybridMultilevel"/>
    <w:tmpl w:val="C56A2046"/>
    <w:lvl w:ilvl="0" w:tplc="7E9475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9FD2CB4"/>
    <w:multiLevelType w:val="hybridMultilevel"/>
    <w:tmpl w:val="1F16DCD0"/>
    <w:lvl w:ilvl="0" w:tplc="CBD2B2A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14"/>
  </w:num>
  <w:num w:numId="5">
    <w:abstractNumId w:val="23"/>
  </w:num>
  <w:num w:numId="6">
    <w:abstractNumId w:val="3"/>
  </w:num>
  <w:num w:numId="7">
    <w:abstractNumId w:val="8"/>
  </w:num>
  <w:num w:numId="8">
    <w:abstractNumId w:val="12"/>
  </w:num>
  <w:num w:numId="9">
    <w:abstractNumId w:val="25"/>
  </w:num>
  <w:num w:numId="10">
    <w:abstractNumId w:val="0"/>
  </w:num>
  <w:num w:numId="11">
    <w:abstractNumId w:val="10"/>
  </w:num>
  <w:num w:numId="12">
    <w:abstractNumId w:val="22"/>
  </w:num>
  <w:num w:numId="13">
    <w:abstractNumId w:val="20"/>
  </w:num>
  <w:num w:numId="14">
    <w:abstractNumId w:val="17"/>
  </w:num>
  <w:num w:numId="15">
    <w:abstractNumId w:val="16"/>
  </w:num>
  <w:num w:numId="16">
    <w:abstractNumId w:val="1"/>
  </w:num>
  <w:num w:numId="17">
    <w:abstractNumId w:val="7"/>
  </w:num>
  <w:num w:numId="18">
    <w:abstractNumId w:val="6"/>
  </w:num>
  <w:num w:numId="19">
    <w:abstractNumId w:val="11"/>
  </w:num>
  <w:num w:numId="20">
    <w:abstractNumId w:val="21"/>
  </w:num>
  <w:num w:numId="21">
    <w:abstractNumId w:val="9"/>
  </w:num>
  <w:num w:numId="22">
    <w:abstractNumId w:val="5"/>
  </w:num>
  <w:num w:numId="23">
    <w:abstractNumId w:val="2"/>
  </w:num>
  <w:num w:numId="24">
    <w:abstractNumId w:val="4"/>
  </w:num>
  <w:num w:numId="25">
    <w:abstractNumId w:val="1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5D"/>
    <w:rsid w:val="0008756A"/>
    <w:rsid w:val="000A01AE"/>
    <w:rsid w:val="000C4214"/>
    <w:rsid w:val="000D1EA4"/>
    <w:rsid w:val="000E2725"/>
    <w:rsid w:val="00127902"/>
    <w:rsid w:val="00144627"/>
    <w:rsid w:val="00182BA4"/>
    <w:rsid w:val="001919C1"/>
    <w:rsid w:val="001C0B62"/>
    <w:rsid w:val="001E0D6F"/>
    <w:rsid w:val="001E0F8E"/>
    <w:rsid w:val="001F7FF3"/>
    <w:rsid w:val="00231585"/>
    <w:rsid w:val="0024778B"/>
    <w:rsid w:val="002A448D"/>
    <w:rsid w:val="002F5B03"/>
    <w:rsid w:val="00302907"/>
    <w:rsid w:val="0032105B"/>
    <w:rsid w:val="003257DA"/>
    <w:rsid w:val="00326877"/>
    <w:rsid w:val="00344F61"/>
    <w:rsid w:val="00362D0D"/>
    <w:rsid w:val="0037153F"/>
    <w:rsid w:val="00396891"/>
    <w:rsid w:val="003C3B31"/>
    <w:rsid w:val="003E14F3"/>
    <w:rsid w:val="003F625F"/>
    <w:rsid w:val="0042136D"/>
    <w:rsid w:val="00425642"/>
    <w:rsid w:val="004544A6"/>
    <w:rsid w:val="00457797"/>
    <w:rsid w:val="004B4A32"/>
    <w:rsid w:val="00504333"/>
    <w:rsid w:val="00533FD6"/>
    <w:rsid w:val="0053762F"/>
    <w:rsid w:val="00567A09"/>
    <w:rsid w:val="005D5AFC"/>
    <w:rsid w:val="006243D0"/>
    <w:rsid w:val="00654049"/>
    <w:rsid w:val="00654C49"/>
    <w:rsid w:val="00655165"/>
    <w:rsid w:val="006629ED"/>
    <w:rsid w:val="006A5C74"/>
    <w:rsid w:val="006B0494"/>
    <w:rsid w:val="006F16DF"/>
    <w:rsid w:val="006F2D7B"/>
    <w:rsid w:val="0071520D"/>
    <w:rsid w:val="007161ED"/>
    <w:rsid w:val="007206E2"/>
    <w:rsid w:val="0075158D"/>
    <w:rsid w:val="00784A92"/>
    <w:rsid w:val="007D0800"/>
    <w:rsid w:val="007F51A7"/>
    <w:rsid w:val="00801774"/>
    <w:rsid w:val="00833D88"/>
    <w:rsid w:val="00854531"/>
    <w:rsid w:val="00866EA1"/>
    <w:rsid w:val="00881A8D"/>
    <w:rsid w:val="0089110F"/>
    <w:rsid w:val="008A08BF"/>
    <w:rsid w:val="008D6905"/>
    <w:rsid w:val="00907CC5"/>
    <w:rsid w:val="00912887"/>
    <w:rsid w:val="00921ED3"/>
    <w:rsid w:val="009334F9"/>
    <w:rsid w:val="0094176A"/>
    <w:rsid w:val="00991DD2"/>
    <w:rsid w:val="009970DD"/>
    <w:rsid w:val="009A59B9"/>
    <w:rsid w:val="009E276E"/>
    <w:rsid w:val="009E7CB2"/>
    <w:rsid w:val="00A371C2"/>
    <w:rsid w:val="00A7176D"/>
    <w:rsid w:val="00A773E1"/>
    <w:rsid w:val="00A80F75"/>
    <w:rsid w:val="00A9159C"/>
    <w:rsid w:val="00A94B21"/>
    <w:rsid w:val="00AA27AD"/>
    <w:rsid w:val="00AB1A9F"/>
    <w:rsid w:val="00AE4254"/>
    <w:rsid w:val="00AF0B58"/>
    <w:rsid w:val="00B02FF0"/>
    <w:rsid w:val="00B17F25"/>
    <w:rsid w:val="00B22DF7"/>
    <w:rsid w:val="00B42202"/>
    <w:rsid w:val="00B75337"/>
    <w:rsid w:val="00B87565"/>
    <w:rsid w:val="00B934C2"/>
    <w:rsid w:val="00BD6A57"/>
    <w:rsid w:val="00BE3BF0"/>
    <w:rsid w:val="00BE5DCD"/>
    <w:rsid w:val="00BE7FCF"/>
    <w:rsid w:val="00C07373"/>
    <w:rsid w:val="00C1525D"/>
    <w:rsid w:val="00C61389"/>
    <w:rsid w:val="00C772C3"/>
    <w:rsid w:val="00C83F5F"/>
    <w:rsid w:val="00CD686C"/>
    <w:rsid w:val="00D20D2E"/>
    <w:rsid w:val="00D27BFA"/>
    <w:rsid w:val="00D97A35"/>
    <w:rsid w:val="00DA53FF"/>
    <w:rsid w:val="00DB062F"/>
    <w:rsid w:val="00DC0EB5"/>
    <w:rsid w:val="00DE68C4"/>
    <w:rsid w:val="00DF67D8"/>
    <w:rsid w:val="00E1192C"/>
    <w:rsid w:val="00E14BBF"/>
    <w:rsid w:val="00E2294E"/>
    <w:rsid w:val="00E351CF"/>
    <w:rsid w:val="00E87E6D"/>
    <w:rsid w:val="00E923C8"/>
    <w:rsid w:val="00EB3B25"/>
    <w:rsid w:val="00EB7EAF"/>
    <w:rsid w:val="00EE5C89"/>
    <w:rsid w:val="00F21B93"/>
    <w:rsid w:val="00F636EE"/>
    <w:rsid w:val="00F7211B"/>
    <w:rsid w:val="00F87329"/>
    <w:rsid w:val="00FB175B"/>
    <w:rsid w:val="00FB1E83"/>
    <w:rsid w:val="00FB5377"/>
    <w:rsid w:val="00FB743F"/>
    <w:rsid w:val="00FE2B51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5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C1525D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70D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70D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70DD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27902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D6A5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FB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B1E83"/>
  </w:style>
  <w:style w:type="paragraph" w:styleId="Pta">
    <w:name w:val="footer"/>
    <w:basedOn w:val="Normlny"/>
    <w:link w:val="PtaChar"/>
    <w:uiPriority w:val="99"/>
    <w:unhideWhenUsed/>
    <w:rsid w:val="00FB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1E83"/>
  </w:style>
  <w:style w:type="character" w:styleId="Siln">
    <w:name w:val="Strong"/>
    <w:basedOn w:val="Predvolenpsmoodseku"/>
    <w:uiPriority w:val="22"/>
    <w:qFormat/>
    <w:rsid w:val="00AE42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5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C1525D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70D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70D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70DD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27902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D6A5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FB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B1E83"/>
  </w:style>
  <w:style w:type="paragraph" w:styleId="Pta">
    <w:name w:val="footer"/>
    <w:basedOn w:val="Normlny"/>
    <w:link w:val="PtaChar"/>
    <w:uiPriority w:val="99"/>
    <w:unhideWhenUsed/>
    <w:rsid w:val="00FB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1E83"/>
  </w:style>
  <w:style w:type="character" w:styleId="Siln">
    <w:name w:val="Strong"/>
    <w:basedOn w:val="Predvolenpsmoodseku"/>
    <w:uiPriority w:val="22"/>
    <w:qFormat/>
    <w:rsid w:val="00AE4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brary.umb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repc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repc.sk/Katalog_euca_201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brary.umb.sk/getfile.php?id=1156&amp;language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9B4F9-12D5-44CF-9187-933E6137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3256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lniznikova</dc:creator>
  <cp:lastModifiedBy>Sekretariat dekana a tajomnika fakulty FHV UMB</cp:lastModifiedBy>
  <cp:revision>2</cp:revision>
  <dcterms:created xsi:type="dcterms:W3CDTF">2013-05-14T06:42:00Z</dcterms:created>
  <dcterms:modified xsi:type="dcterms:W3CDTF">2013-05-14T06:42:00Z</dcterms:modified>
</cp:coreProperties>
</file>