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B9" w:rsidRDefault="00613DB9" w:rsidP="00613DB9">
      <w:pPr>
        <w:shd w:val="clear" w:color="auto" w:fill="FDE9D9" w:themeFill="accent6" w:themeFillTint="3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How to Quote this Article: </w:t>
      </w:r>
    </w:p>
    <w:p w:rsidR="00613DB9" w:rsidRDefault="00613DB9" w:rsidP="00613DB9">
      <w:pPr>
        <w:shd w:val="clear" w:color="auto" w:fill="FDE9D9" w:themeFill="accent6" w:themeFillTint="33"/>
        <w:adjustRightInd w:val="0"/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AFD05   </w:t>
      </w:r>
      <w:r>
        <w:rPr>
          <w:sz w:val="24"/>
          <w:szCs w:val="24"/>
          <w:lang w:val="sk-SK"/>
        </w:rPr>
        <w:tab/>
        <w:t>Dramatický text ako prekladový problém - úskalia prekladu divadelných hier E. O´Neilla = Dramatic text as a problem in translation - hurdles of translations of Eugene O´Neill´s plays / Jana Javorčíková.</w:t>
      </w:r>
      <w:r>
        <w:rPr>
          <w:sz w:val="24"/>
          <w:szCs w:val="24"/>
          <w:lang w:val="sk-SK"/>
        </w:rPr>
        <w:br/>
        <w:t>In Teória a prax prípravy budúcich translatológov a učiteľov anglického jazyka = Theory and practice in the preparation of future translators and English teachers : zborník z medzinárodnej elektronickej konferencie, Banská Bystrica, 25. - 26. júna 2014 / ed. Alena Štulajterová ; rec. Vladimír Biloveský, Zuzana Straková ... [et al.]. 2. - 1. vyd. - Banská Bystrica : Vydavateľstvo Univerzity Mateja Bela - Belianum, Fakulta humanitných vied, 2014. - ISBN 978-80-557-0802-7. - S. 48-54.</w:t>
      </w:r>
      <w:r>
        <w:rPr>
          <w:sz w:val="24"/>
          <w:szCs w:val="24"/>
          <w:lang w:val="sk-SK"/>
        </w:rPr>
        <w:br/>
        <w:t>[JAVORČÍKOVÁ, Jana (100%)]</w:t>
      </w:r>
    </w:p>
    <w:p w:rsidR="00613DB9" w:rsidRDefault="00613DB9" w:rsidP="004D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70A49" w:rsidRPr="00613DB9" w:rsidRDefault="00970A49" w:rsidP="004D2D6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  <w:lang w:val="sk-SK"/>
        </w:rPr>
      </w:pPr>
      <w:bookmarkStart w:id="0" w:name="_GoBack"/>
      <w:r w:rsidRPr="00613DB9">
        <w:rPr>
          <w:rFonts w:ascii="Times New Roman" w:hAnsi="Times New Roman" w:cs="Times New Roman"/>
          <w:b/>
          <w:sz w:val="40"/>
          <w:szCs w:val="24"/>
          <w:lang w:val="sk-SK"/>
        </w:rPr>
        <w:t>D</w:t>
      </w:r>
      <w:r w:rsidR="00FB48E0" w:rsidRPr="00613DB9">
        <w:rPr>
          <w:rFonts w:ascii="Times New Roman" w:hAnsi="Times New Roman" w:cs="Times New Roman"/>
          <w:b/>
          <w:sz w:val="40"/>
          <w:szCs w:val="24"/>
          <w:lang w:val="sk-SK"/>
        </w:rPr>
        <w:t>RAMATICKÝ TEXT AKO PREKLADOVÝ PROBLÉM – ÚSKALIA PREKLADU DIVADELNÝCH HIER E. O´NEILLA</w:t>
      </w:r>
    </w:p>
    <w:p w:rsidR="00FB48E0" w:rsidRPr="00613DB9" w:rsidRDefault="00FB48E0" w:rsidP="004D2D6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  <w:lang w:val="sk-SK"/>
        </w:rPr>
      </w:pPr>
    </w:p>
    <w:bookmarkEnd w:id="0"/>
    <w:p w:rsidR="00FB48E0" w:rsidRPr="001C1222" w:rsidRDefault="00FB48E0" w:rsidP="004D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Jana Javorčíková</w:t>
      </w:r>
    </w:p>
    <w:p w:rsidR="00FB48E0" w:rsidRPr="001C1222" w:rsidRDefault="00FB48E0" w:rsidP="004D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70A49" w:rsidRPr="001C1222" w:rsidRDefault="00970A49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Úvod</w:t>
      </w:r>
    </w:p>
    <w:p w:rsidR="00970A49" w:rsidRPr="001C1222" w:rsidRDefault="00970A49" w:rsidP="004D2D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Dramatický text predstavuje pre umeleckého prekladateľa azda ešte väčšiu výzvu ako prozaický text. Podľa mnohých teatrológov je totiž na javisku jazyk najnepodstatnejšou zložkou a význam sa často sprostredkuje neverbálne 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gestom, mimikou, pohybom. Práve preto však jazyk zohráva mimoriadne dôležitú úlohu – musí byť obsahovo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významovo nasýtený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ko aj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zbavený ak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ýchkoľvek verbálnych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zbytočnost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aby plnil svoju základnú funkciu – posúval dej dopredu a dotváral komplexný umelecký zámer dramatika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970A49" w:rsidRPr="001C1222" w:rsidRDefault="00752C33" w:rsidP="00752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Všetky spomínané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faktory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, ktoré majú vplyv na verbálnu a neverbálnu stránku dramatického textu zároveň aktívne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vstupujú do prekladu dramatického textu.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Je potrebné mať neustále na mysli, že a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utor dramatický text vytvára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predovšetkým a cieľom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stvárneni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konkrétnej unikátnej myšlienky,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témy, pre ktorú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zvolený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jazyk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(napríklad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väzenský argot, regionálny dialekt, využívanie archaizmov alebo naopak novotvarov a podobne)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slúži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ako funkčný nástroj.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Práve preto je pre umeleckého prekladateľa zásadná dôkladná literárna analýza textu,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jednotlivých postáv,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časopriestoru, ako i štylistickej stránky textu – básnických obrazových prostriedkov, symbolov, motívov a podobne. Až potom možno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pristúpiť k textovej analýze a samotnému prekladu. A. Popovič (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Preklad a výraz,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1968, s. 112) na margo priorít postupov pri umeleckom preklade dodáva: preklad [umeleckého textu] je „...správa, ktorej objektom je </w:t>
      </w: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oznámenie ako celok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nie ako súčet prvkov“. </w:t>
      </w:r>
    </w:p>
    <w:p w:rsidR="00107FFA" w:rsidRPr="001C1222" w:rsidRDefault="0018434D" w:rsidP="00CA584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Metodologickým postupom pri umeleckom preklade sa venovali mnohí domáci aj svetoví odborníci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pričom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novšie skúmania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všeobecne zastávali stanovisko nutnosti prispôsobovania originálneho textu na tých miestach, ktoré by pre cieľového čitateľa boli jazykovo alebo kultúrne neuchopiteľné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Už zmieňovaný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A. Popovič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, autor komunikačnej teórie prekladu, nadväz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oval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na práce U. Eca (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napr. 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Otvorené dielo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> Čitateľ v deji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 J. Lotmana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najmä v 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prác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ach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Preklad a výraz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(1968)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Poetika umeleckého prekladu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(1972)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Teória umeleckého prekladu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(1975)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, pričom zvádza z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 štylistiky prepožičaný termín „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výrazový posun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. D. Ďurišin uvažoval o</w:t>
      </w:r>
      <w:r w:rsidR="0047268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47268F" w:rsidRPr="001C1222">
        <w:rPr>
          <w:rFonts w:ascii="Times New Roman" w:hAnsi="Times New Roman" w:cs="Times New Roman"/>
          <w:b/>
          <w:sz w:val="24"/>
          <w:szCs w:val="24"/>
          <w:lang w:val="sk-SK"/>
        </w:rPr>
        <w:t>dvojsmernosti prekladového procesu</w:t>
      </w:r>
      <w:r w:rsidR="0047268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“,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85FB6" w:rsidRPr="001C1222">
        <w:rPr>
          <w:rFonts w:ascii="Times New Roman" w:hAnsi="Times New Roman" w:cs="Times New Roman"/>
          <w:b/>
          <w:sz w:val="24"/>
          <w:szCs w:val="24"/>
          <w:lang w:val="sk-SK"/>
        </w:rPr>
        <w:t>nutnosti posunu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dokonca aj o pojme </w:t>
      </w:r>
      <w:r w:rsidR="00F85FB6" w:rsidRPr="001C1222">
        <w:rPr>
          <w:rFonts w:ascii="Times New Roman" w:hAnsi="Times New Roman" w:cs="Times New Roman"/>
          <w:b/>
          <w:sz w:val="24"/>
          <w:szCs w:val="24"/>
          <w:lang w:val="sk-SK"/>
        </w:rPr>
        <w:t>nepreložiteľnosti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Teórii literárnej komparatistiky,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pričom uvádza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päť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variant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posunu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 preklade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: alúzi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, var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ácia (parafráza), ponáška, filiácia, plagiát (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Ďurišin, 1999,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s. 11)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Ku klasickým prácam patria aj štúdie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J. Vilikovsk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ého (za všetky zmienime súbor štúdií </w:t>
      </w:r>
      <w:r w:rsidR="00CA5849" w:rsidRPr="001C1222">
        <w:rPr>
          <w:rFonts w:ascii="Times New Roman" w:hAnsi="Times New Roman" w:cs="Times New Roman"/>
          <w:i/>
          <w:sz w:val="24"/>
          <w:szCs w:val="24"/>
          <w:lang w:val="sk-SK"/>
        </w:rPr>
        <w:t>Preklad ako tvorba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A5849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1984). Aj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V.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Turčány vníma prekladateľa ako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interpreta</w:t>
      </w:r>
      <w:r w:rsidR="00CA5849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pôvodného textu pre cieľového čitateľa.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B. H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chel posúva túto myšlienku ešte ďalej a uvažuje o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nadnárodnom literárnom (medzitextovom</w:t>
      </w:r>
      <w:r w:rsidR="00CA5849" w:rsidRPr="001C1222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nadväzovaní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 tomto myšlienkovom smere sa pohybuje aj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D. Sabolová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ktorá odporúča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(napríklad v práci </w:t>
      </w:r>
      <w:r w:rsidR="005205F6" w:rsidRPr="001C1222">
        <w:rPr>
          <w:rFonts w:ascii="Times New Roman" w:hAnsi="Times New Roman" w:cs="Times New Roman"/>
          <w:i/>
          <w:sz w:val="24"/>
          <w:szCs w:val="24"/>
          <w:lang w:val="sk-SK"/>
        </w:rPr>
        <w:t>Viacnásobný preklad a jeho funkcie v národnej kultúre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hľadať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 prekladaní kultúrne nasýtených textov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väzby prekladu na domácu literatúru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Na základe tohto prehľadu si dovoľme hodnotiace stanovisko: pri preklade dramatických textov, zvlášť pri preklade textov, ktoré integrujú reálie konkrétneho regiónu či historickej epochy je posun,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r w:rsidR="005C5E7D" w:rsidRPr="005D36EA">
        <w:rPr>
          <w:rFonts w:ascii="Times New Roman" w:hAnsi="Times New Roman" w:cs="Times New Roman"/>
          <w:b/>
          <w:sz w:val="24"/>
          <w:szCs w:val="24"/>
          <w:lang w:val="sk-SK"/>
        </w:rPr>
        <w:t>pretváranie pôvodného textu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 ohľadom na cieľového čitateľa nielen nevyhnutné, ale aj umelecky prínosné pre stvárnenie komplexného odkazu diela. </w:t>
      </w:r>
      <w:r w:rsidR="009F4827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</w:p>
    <w:p w:rsidR="00360A6F" w:rsidRDefault="00360A6F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C5E7D" w:rsidRPr="001C1222" w:rsidRDefault="005C5E7D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Úskalia prekladu divadelných hier Eugena O´Neilla</w:t>
      </w:r>
    </w:p>
    <w:p w:rsidR="005C5E7D" w:rsidRPr="001C1222" w:rsidRDefault="005C5E7D" w:rsidP="005C5E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V nasledujúcej časti štúdie sa zameriame na to, ako sa predchádzajúce úvahy odrážajú v preklade štylisticky aj kulturologicky náročných texto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priekopníka amerického divadla, prvého amerického dramatika oceneného Nobelovou cenou a veľkého experimentátora s integrovaním klasickej gréckej drámy do amerických reálií 19. a 20. storočia, Eugena Gladstona O´Neilla (1888 – 1953). </w:t>
      </w:r>
    </w:p>
    <w:p w:rsidR="001C1222" w:rsidRPr="001C1222" w:rsidRDefault="001C1222" w:rsidP="001C1222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Dramatické dielo E. O´Neilla predstavuje pre umeleckého prekladateľa obrovskú výzvu. Vymenujme niektoré všeobecné znaky O´Neillovej tvorby:</w:t>
      </w:r>
    </w:p>
    <w:p w:rsidR="001C1222" w:rsidRPr="001C1222" w:rsidRDefault="001C1222" w:rsidP="001C122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Rozsiahlosť O´Neillovho diela: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Počas svojho života vytvoril takmer sedemdesiat divadelných hier, z toho dvadsať celovečerných. Naviac – viacero O´Neillových hier prekračuje zvyčajný rozsah divadelnej hry, extrémom je deväťhodinový psychologický experiment s prvkami tragédie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Čudná medzihra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C1222" w:rsidRPr="001C1222" w:rsidRDefault="001C1222" w:rsidP="001C12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Diskontinuita O´Neillovho diela: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O´Neillovo dielo sa vyznačuje veľkou umelecko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nevyváženosťou. Pomerne skoro vo svojom živote dosiahol najvyššie literárn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ocenenia (z nich mnohé pred tým, ako napísal svoje najvýznamnejšie hry), no zároveň vytváral aj hry priemerné, ktoré divácky neuspeli a literárn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kritika ich hodnotila iba rozpačito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(Javorčíková, 2008,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Žánrové paralely v dramatickej tvorbe E. O´Neilla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</w:p>
    <w:p w:rsidR="001C1222" w:rsidRPr="001C1222" w:rsidRDefault="001C1222" w:rsidP="001C12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Vplyv dobových trendov: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Hoci O´Neill predstavuje v USA úplne jedinečného autora (svojou tvorbou, umeleckým životom, voľbou námetov), na jeho písaní sa predsa len podpísali aj dobové vplyvy, najmä moderna a psychoanalýza.  Kritik poukazuje na to, že O´Neill často nedramatizuje, ale využíva naratívne techniky, a jeho hry označuje ako „novelistické“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(Carpenter,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1979,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s. 119)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F01B7" w:rsidRDefault="00A568FA" w:rsidP="005C5E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Existujú však aj ďalšie, kulturologicky motivované dôvody, pre ktoré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>O´Neill predstavuje pre umeleckého prekladateľa nesmiernu výzvu</w:t>
      </w:r>
      <w:r>
        <w:rPr>
          <w:rFonts w:ascii="Times New Roman" w:hAnsi="Times New Roman" w:cs="Times New Roman"/>
          <w:sz w:val="24"/>
          <w:szCs w:val="24"/>
          <w:lang w:val="sk-SK"/>
        </w:rPr>
        <w:t>. V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>o svojich hrách sa usiloval o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vyslovenie veľkých, globálnych tém – predovšetkým o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vystihnutie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špecificky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americkej „mentality“, spôsobu nahliadania na život a hodnotové priority,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v rozpore s dobovým nereálne optimistickým nahliadaním na Ameriku ako „krajinu nekonečných príležitostí“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práve O´Neill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ako prvý identifikoval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ako zaťažen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puritánskou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respektíve prisťahovaleckou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minulosťou,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ich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náboženstvom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či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hodnotami. 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 xml:space="preserve">Na podobné dobové zaťaženie, stratu ľudskosti, etiky a morálky v tejto dobe upozorňuje aj E. Hohn (2013, s. 95). </w:t>
      </w:r>
    </w:p>
    <w:p w:rsidR="005C5E7D" w:rsidRPr="001C1222" w:rsidRDefault="001C1222" w:rsidP="006F01B7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To vysvetľuje, prečo 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 xml:space="preserve">O´Neill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 svojich hrách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(napríklad v hre </w:t>
      </w:r>
      <w:r w:rsidR="00525E8C" w:rsidRPr="001C1222">
        <w:rPr>
          <w:rFonts w:ascii="Times New Roman" w:hAnsi="Times New Roman" w:cs="Times New Roman"/>
          <w:i/>
          <w:sz w:val="24"/>
          <w:szCs w:val="24"/>
          <w:lang w:val="sk-SK"/>
        </w:rPr>
        <w:t>Túžba pod brestami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1924)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často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cielene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vytváral kontrastné dvojice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postáv, zvyčajne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otcov a synov,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ktoré symbolicky stvárňovali práve rozdiel medzi „starou“ puritánskou Amerikou a novým, demokratickejším a liberálnejším nazeraním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moderných Američanov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na seba a svet. Tento aspekt O´Neillovej tvorby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hoci niekedy umelecky stvárňovaný aj nepriamo, latentne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predstavuje zásadný dejotvorný prvok jeho hier. Preto ho pri preklade O´Neillových hier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rozhodne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nemožno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minimalizovať či dokonca vynechať (ako sa stávalo pri starších prekladoch niektorých jeho hier v 50. rokoch 20. storočia). </w:t>
      </w:r>
    </w:p>
    <w:p w:rsidR="0018434D" w:rsidRPr="001C1222" w:rsidRDefault="00525E8C" w:rsidP="00525E8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Zrekapitulujme si faktory, ktoré p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ri preklade dramatických diel E. O´Neilla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z prostredia Nového Anglicka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vstupujú do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procesu prekladu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25E8C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Americké reálie: dialekt a životný štýl regiónu Nového Anglicka;</w:t>
      </w:r>
    </w:p>
    <w:p w:rsidR="00525E8C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Americké reálie: p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uritánsk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e náboženstvo, hodnoty,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životná filozofia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 cez ňu vyjadrovaný jazyk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970A49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Americké reálie: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archaizmy, religionizmy</w:t>
      </w:r>
      <w:r w:rsidR="00DE63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568FA" w:rsidRDefault="001C1222" w:rsidP="00A568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>stavme sa teraz pri jednotlivých špecifikách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C1222" w:rsidRPr="00A568FA" w:rsidRDefault="00A568FA" w:rsidP="00DE63A7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b/>
          <w:sz w:val="24"/>
          <w:szCs w:val="24"/>
          <w:lang w:val="sk-SK"/>
        </w:rPr>
        <w:t>Americké reálie: dialekt a životný štýl regiónu Nového Anglicka</w:t>
      </w:r>
      <w:r w:rsidR="00DE63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ovplyvnený Puritánstvom</w:t>
      </w:r>
      <w:r w:rsidR="001C1222" w:rsidRPr="00A568FA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Otázkami prekladu reálií v preklade sa zaoberali viacerí odborníci (napr.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bulharskí translatológovia </w:t>
      </w:r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S. Vlachov a S. Florin). Práve dôkladná znalosť amerických reálií a špecifík regionálneho diskurzu je nevyhnutná pri preklade O´Neillových hier z prostredia Nového Anglicka. </w:t>
      </w:r>
    </w:p>
    <w:p w:rsidR="001C1222" w:rsidRPr="001C1222" w:rsidRDefault="001C1222" w:rsidP="00DE63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Mnohé zo svojich hier (napr.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Túžba pod brestami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) O´Neill umiestňuje práve do puritánskeho prostredia kultúrne, historicky aj nábožensky špecifického amerického regiónu – Nového Anglicka. Ide o prvé územie USA osídlené už v r. 1607 európskymi vysťahovalcami – puritánmi, vyznačujúcimi sa extrémnymi náboženskými hodnotami, napríklad: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náboženskou oddanosťou, nekompromisnosťou,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vierou v tvrdú prácu ako spôsob dôkazu svojej vyvolenosti,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„puritánskym“ životným štýlom plným odriekania,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triezvym spôsobom odievania,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>zamietavým postojom k zábave (napríklad je známe, že puritáni neuznávali divadlo a považovali ho za prejav satanských orgií)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 xml:space="preserve"> (Lauter, 1990, s.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>305-445)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C1222" w:rsidRPr="001C1222" w:rsidRDefault="001C1222" w:rsidP="00A568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Default="001C1222" w:rsidP="00A568F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Takýto spôsob života sa nevyhnutne odrazil aj na ich diskurze. Práve ten O´Neill vynikajúco zakomponoval do svojich hier z tohto prostredia, čím vytvoril výrazný kontrast medzi „puritánskou“ generáciou otcov a modernejšou,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liberálnejšou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generáciou detí. Azda najvýraznejšou O´Neillovou postavou puritánskej mentality vo vzťahu k práci je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otec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Ephraim Cabot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 v hre </w:t>
      </w:r>
      <w:r w:rsidR="00B919DE">
        <w:rPr>
          <w:rFonts w:ascii="Times New Roman" w:hAnsi="Times New Roman" w:cs="Times New Roman"/>
          <w:i/>
          <w:sz w:val="24"/>
          <w:szCs w:val="24"/>
          <w:lang w:val="sk-SK"/>
        </w:rPr>
        <w:t>Túžba pod brestami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V poľnohospodársky nevýhodnom regióne Nového Anglicka núti svojich synov vyznávať extrémnu pracovnú morálku, skoro vstávať a celý deň drieť na slnku či v daždi na poli. Tým chce získať najlepšiu farmu v okolí a zároveň tým dokázať, že je lepší ako ostatní ľudia, „bohom vyvolený“. Aj vo svojich replikách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často spomína boha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 ako vševed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>ceho, no aj trestajúceho a pomstychtivého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919DE" w:rsidRDefault="00B919DE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God almighty! </w:t>
      </w:r>
      <w:r w:rsidR="002E71CA">
        <w:rPr>
          <w:rFonts w:ascii="Times New Roman" w:hAnsi="Times New Roman" w:cs="Times New Roman"/>
          <w:sz w:val="24"/>
          <w:szCs w:val="24"/>
          <w:lang w:val="sk-SK"/>
        </w:rPr>
        <w:t>(O´Neill, 1988, s. 376);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God blast you! </w:t>
      </w:r>
      <w:r w:rsidR="002E71CA">
        <w:rPr>
          <w:rFonts w:ascii="Times New Roman" w:hAnsi="Times New Roman" w:cs="Times New Roman"/>
          <w:sz w:val="24"/>
          <w:szCs w:val="24"/>
          <w:lang w:val="sk-SK"/>
        </w:rPr>
        <w:t>(O´Neill, 1988, s. 324);</w:t>
      </w:r>
    </w:p>
    <w:p w:rsidR="00B919DE" w:rsidRPr="001C1222" w:rsidRDefault="00B919DE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God´s hard, not easy! (O´Neill, 1988, s. 377).</w:t>
      </w:r>
    </w:p>
    <w:p w:rsidR="00E3131D" w:rsidRDefault="002E71CA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Cabotova puritánskosť sa prejavuje aj jeho úsečnosťou, málovravnosťou, ktorá sa odráža v jeho diskurze. Puritáni vyznávali kult tvrdej práce (vďaka ktorému dokázali prežiť v novej nehostinnej krajine) a mnohovravnosť považovali za znak záhaľčivosti a lenivosti (vyjadrujú to aj mnohé puritánske dobové maximy a príslovia, napríklad “Children must be seen but not heard“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Deti musí byť vidieť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, 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počuť. Aj slávny B. Franklin vo svojom diele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Project of Arrival at Moral Perfection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is za jednu z cností zvolil 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práve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ticho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silence) (Lauter, 1990, s. 305-445)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Táto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limitovanosť, úsečnosť,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máloslovnosť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prejavuje aj v Cabotovom diskurze. Jeho repliky sú zväčša jednovetné (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Ye git t´wuk; My cuss on ye!; If I kin lay hands on ye—I</w:t>
      </w:r>
      <w:r w:rsidR="005D36EA">
        <w:rPr>
          <w:rFonts w:ascii="Times New Roman" w:hAnsi="Times New Roman" w:cs="Times New Roman"/>
          <w:i/>
          <w:sz w:val="24"/>
          <w:szCs w:val="24"/>
          <w:lang w:val="sk-SK"/>
        </w:rPr>
        <w:t>´ll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break yer bones fur ye!) 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a takýmito limitovanými vetami vyjadruje aj komplikované pocity či postrehy. </w:t>
      </w:r>
    </w:p>
    <w:p w:rsidR="001C1222" w:rsidRPr="001C1222" w:rsidRDefault="00DE63A7" w:rsidP="00AF52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Americké reálie: archaizmy, religonizmy: </w:t>
      </w:r>
      <w:r w:rsidRPr="00DE63A7">
        <w:rPr>
          <w:rFonts w:ascii="Times New Roman" w:hAnsi="Times New Roman" w:cs="Times New Roman"/>
          <w:sz w:val="24"/>
          <w:szCs w:val="24"/>
          <w:lang w:val="sk-SK"/>
        </w:rPr>
        <w:t>Analýzou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subštandardného diskurzu sa zaoberala napríklad 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>M. Kusá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 práci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568FA">
        <w:rPr>
          <w:rFonts w:ascii="Times New Roman" w:hAnsi="Times New Roman" w:cs="Times New Roman"/>
          <w:i/>
          <w:iCs/>
          <w:sz w:val="24"/>
          <w:szCs w:val="24"/>
          <w:lang w:val="sk-SK"/>
        </w:rPr>
        <w:t>K východiskám prekladu nespisovnej lexiky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.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Práve nespisovnú lexiku, ale aj gramatiku O´Neill využíva na dosiahnutie 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utenticit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regiónu Nové Anglicko na začiatku 19.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toročia</w:t>
      </w:r>
      <w:r>
        <w:rPr>
          <w:rFonts w:ascii="Times New Roman" w:hAnsi="Times New Roman" w:cs="Times New Roman"/>
          <w:sz w:val="24"/>
          <w:szCs w:val="24"/>
          <w:lang w:val="sk-SK"/>
        </w:rPr>
        <w:t>. P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rostredníctvom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archaizm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ov,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skráten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ých foriem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nespisovn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ej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lex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iky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 i gramatiky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dotvára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atmosféru a lokálny kolorit Nového Anglicka</w:t>
      </w:r>
      <w:r>
        <w:rPr>
          <w:rFonts w:ascii="Times New Roman" w:hAnsi="Times New Roman" w:cs="Times New Roman"/>
          <w:sz w:val="24"/>
          <w:szCs w:val="24"/>
          <w:lang w:val="sk-SK"/>
        </w:rPr>
        <w:t>. Vymenujme aspoň niekoľko typických príkladov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E3131D" w:rsidRPr="00E3131D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Skrátené formy: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O´ = of 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Ye = you (Yonder atop o´ the hill pasture, ye mean?)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´em = them (He skinned ´em too slick)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´ceptin´t´village = excepting village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´an = and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Rec´lect = recollect</w:t>
      </w:r>
    </w:p>
    <w:p w:rsidR="00E3131D" w:rsidRPr="001C1222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Skracovanie</w:t>
      </w:r>
      <w:r w:rsid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koncovky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–ing:</w:t>
      </w:r>
      <w:r w:rsid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Somethin´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Drivin´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Weedin´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Prunin´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Milkin´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, atď.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Nespisovná lexika: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O´Neill, 1988,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s. 320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-335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Purty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=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pretty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Yew = you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Kin = can (An´Paw kin tell yew somethin´ too)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Fust = first</w:t>
      </w:r>
    </w:p>
    <w:p w:rsid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Paw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= Pa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Papa, Fathe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r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Maw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= Mom, Mother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Onnateral = unnatural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Druve off into the West = drove off into the West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Mebbe = maybe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Yaller like gold = yellow like gold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Agen = again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Waal =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well </w:t>
      </w:r>
    </w:p>
    <w:p w:rsidR="00E3131D" w:rsidRPr="001C1222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Nesprávna tendencia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výslovnosti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hláske „f“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Fergot = forgot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Fur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=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for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Nespisovná gramatika: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Dunno = I don´t know 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Git t´wuk = Get to work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´Twa´n´t  righteous = It was not right 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Ye won´t never go = You will never go</w:t>
      </w:r>
    </w:p>
    <w:p w:rsidR="00E3131D" w:rsidRPr="001C1222" w:rsidRDefault="00E3131D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Týmito štylistickými, gramatickými a lexikálnymi prostriedkami sa O´Neill snaží dosiahnuť </w:t>
      </w:r>
      <w:r w:rsidR="00AF5229">
        <w:rPr>
          <w:rFonts w:ascii="Times New Roman" w:hAnsi="Times New Roman" w:cs="Times New Roman"/>
          <w:sz w:val="24"/>
          <w:szCs w:val="24"/>
          <w:lang w:val="sk-SK"/>
        </w:rPr>
        <w:t>autentickosť prostredia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nevzdelaných farmárov Nového Anglicka, </w:t>
      </w:r>
      <w:r w:rsidR="00AF5229">
        <w:rPr>
          <w:rFonts w:ascii="Times New Roman" w:hAnsi="Times New Roman" w:cs="Times New Roman"/>
          <w:sz w:val="24"/>
          <w:szCs w:val="24"/>
          <w:lang w:val="sk-SK"/>
        </w:rPr>
        <w:t xml:space="preserve">ktorí jazyk používajú len najjednoduchším, primitívnym spôsobom, redukujú ho na jeho inštruktážnu funkciu a nie sú schopní vyjadriť obraznejšie, komplikovanejšie myšlienky alebo názory. Keďže ide opäť o významný dejotvorný prvok, prekladateľ by mal zobrať do úvahy ekvivalenčný postup, respektíve princíp domestifikácie prekladu a možnosť príbuznosti s niektorým zo slovenských regionálnych dialektov. </w:t>
      </w:r>
    </w:p>
    <w:p w:rsidR="001C1222" w:rsidRPr="00AF5229" w:rsidRDefault="00AF5229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Záver</w:t>
      </w:r>
    </w:p>
    <w:p w:rsidR="00360A6F" w:rsidRPr="001C1222" w:rsidRDefault="00AF5229" w:rsidP="00DE63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Reálie a dialekt regiónu Nového Anglicka sú natoľko integrálnou a dejotvornou časťou dramatického textu Eugena O´Neilla, že prekladateľ musí zachovať ich ústredné, respektíve významné miesto v preklade v takej miere, akú zohrávali v originálnom texte. Tento výsledok je možné dosiahnuť metódou „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výrazového posunu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“, respektíve prostredníctvom 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hľadaní prepojení na domácu (slovenskú) literatúru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 paralelného obdobia slovenského realizmu. Je možné, že takýto preklad bude skôr predstavovať 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adaptáciu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pôvodného textu (napríklad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cez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metódu hľadania ekvivalentného nárečia), pričom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miera a spôsob presnosti prerast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 novú kvalitu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textu. V tom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O´Neillov dramatický text dokonale korešponduje so stanoviskom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 A. 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>Popovič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, ktorý chápe p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reklad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[ako]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tvorb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textu (</w:t>
      </w:r>
      <w:r w:rsidR="00DE63A7">
        <w:rPr>
          <w:rFonts w:ascii="Times New Roman" w:hAnsi="Times New Roman" w:cs="Times New Roman"/>
          <w:sz w:val="24"/>
          <w:szCs w:val="24"/>
          <w:lang w:val="sk-SK"/>
        </w:rPr>
        <w:t xml:space="preserve">Popovič, 1999, 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>s. 29)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, pričom prekladateľ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nutne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vsúva do textu tie nové kvality, ktoré sú kľúčové pre uchopenie textu v jeho komplexnosti, ako integrálnu súhru jazykových, štylistických, gramatických, ako aj tematických a básnických obrazových prostriedkov.  </w:t>
      </w:r>
    </w:p>
    <w:p w:rsidR="00FB48E0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References</w:t>
      </w:r>
    </w:p>
    <w:p w:rsidR="00DE63A7" w:rsidRPr="006F01B7" w:rsidRDefault="00DE63A7" w:rsidP="00DE63A7">
      <w:pPr>
        <w:jc w:val="both"/>
        <w:rPr>
          <w:rFonts w:ascii="Times New Roman" w:hAnsi="Times New Roman" w:cs="Times New Roman"/>
          <w:sz w:val="24"/>
          <w:szCs w:val="24"/>
        </w:rPr>
      </w:pPr>
      <w:r w:rsidRPr="006F01B7">
        <w:rPr>
          <w:rFonts w:ascii="Times New Roman" w:hAnsi="Times New Roman" w:cs="Times New Roman"/>
          <w:sz w:val="24"/>
          <w:szCs w:val="24"/>
        </w:rPr>
        <w:t>CARPENTER, F</w:t>
      </w:r>
      <w:r w:rsidR="005D36EA">
        <w:rPr>
          <w:rFonts w:ascii="Times New Roman" w:hAnsi="Times New Roman" w:cs="Times New Roman"/>
          <w:sz w:val="24"/>
          <w:szCs w:val="24"/>
        </w:rPr>
        <w:t>rancis</w:t>
      </w:r>
      <w:r w:rsidRPr="006F01B7">
        <w:rPr>
          <w:rFonts w:ascii="Times New Roman" w:hAnsi="Times New Roman" w:cs="Times New Roman"/>
          <w:sz w:val="24"/>
          <w:szCs w:val="24"/>
        </w:rPr>
        <w:t xml:space="preserve">. I. 1979. </w:t>
      </w:r>
      <w:r w:rsidRPr="006F01B7">
        <w:rPr>
          <w:rFonts w:ascii="Times New Roman" w:hAnsi="Times New Roman" w:cs="Times New Roman"/>
          <w:i/>
          <w:sz w:val="24"/>
          <w:szCs w:val="24"/>
        </w:rPr>
        <w:t xml:space="preserve">Eugene O’Neill. </w:t>
      </w:r>
      <w:r w:rsidRPr="006F01B7">
        <w:rPr>
          <w:rFonts w:ascii="Times New Roman" w:hAnsi="Times New Roman" w:cs="Times New Roman"/>
          <w:sz w:val="24"/>
          <w:szCs w:val="24"/>
        </w:rPr>
        <w:t xml:space="preserve">Boston : Twayne Publishers, 1979. </w:t>
      </w:r>
      <w:r w:rsidR="006F01B7" w:rsidRPr="006F01B7">
        <w:rPr>
          <w:rFonts w:ascii="Times New Roman" w:hAnsi="Times New Roman" w:cs="Times New Roman"/>
          <w:sz w:val="24"/>
          <w:szCs w:val="24"/>
        </w:rPr>
        <w:t>pp</w:t>
      </w:r>
      <w:r w:rsidRPr="006F01B7">
        <w:rPr>
          <w:rFonts w:ascii="Times New Roman" w:hAnsi="Times New Roman" w:cs="Times New Roman"/>
          <w:sz w:val="24"/>
          <w:szCs w:val="24"/>
        </w:rPr>
        <w:t xml:space="preserve">. 114-131. </w:t>
      </w:r>
    </w:p>
    <w:p w:rsidR="006F01B7" w:rsidRPr="006F01B7" w:rsidRDefault="006F01B7" w:rsidP="006F01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F01B7">
        <w:rPr>
          <w:rFonts w:ascii="Times New Roman" w:hAnsi="Times New Roman" w:cs="Times New Roman"/>
          <w:sz w:val="24"/>
          <w:szCs w:val="24"/>
        </w:rPr>
        <w:t xml:space="preserve">ĎURIŠIN, Dionýz. 1999. Preklad ako forma recepcie. IN </w:t>
      </w:r>
      <w:r w:rsidRPr="006F01B7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Chiméra prekladania.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>Bratislava : Veda, 1999. pp. 23-26. ISBN 80-224-0562-0.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JAVORČÍKOVÁ, Jana. 2008. </w:t>
      </w:r>
      <w:r w:rsidRPr="001C122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Žánrové paralely v dramatickej tvorbe Eugena O’Neilla. </w:t>
      </w: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České Budějovice : Jihočeská univerzita, 2008. pp. 202. ISBN 978-80-7394-121-5.</w:t>
      </w:r>
    </w:p>
    <w:p w:rsidR="006F01B7" w:rsidRDefault="00E12D36" w:rsidP="00E12D36">
      <w:pPr>
        <w:pStyle w:val="Pta"/>
        <w:tabs>
          <w:tab w:val="left" w:pos="708"/>
        </w:tabs>
        <w:spacing w:line="360" w:lineRule="auto"/>
        <w:jc w:val="both"/>
        <w:rPr>
          <w:szCs w:val="24"/>
          <w:lang w:val="sk-SK"/>
        </w:rPr>
      </w:pPr>
      <w:r w:rsidRPr="001C1222">
        <w:rPr>
          <w:szCs w:val="24"/>
          <w:lang w:val="sk-SK"/>
        </w:rPr>
        <w:lastRenderedPageBreak/>
        <w:t>HÖHN, Eva. 201</w:t>
      </w:r>
      <w:r w:rsidR="006F01B7">
        <w:rPr>
          <w:szCs w:val="24"/>
          <w:lang w:val="sk-SK"/>
        </w:rPr>
        <w:t>3</w:t>
      </w:r>
      <w:r w:rsidRPr="001C1222">
        <w:rPr>
          <w:szCs w:val="24"/>
          <w:lang w:val="sk-SK"/>
        </w:rPr>
        <w:t>. Ingeborg Bachmannová</w:t>
      </w:r>
      <w:r w:rsidR="006F01B7">
        <w:rPr>
          <w:szCs w:val="24"/>
          <w:lang w:val="sk-SK"/>
        </w:rPr>
        <w:t xml:space="preserve">: Poetika a poetologické smerovanie tvorby. </w:t>
      </w:r>
      <w:r w:rsidRPr="001C1222">
        <w:rPr>
          <w:szCs w:val="24"/>
          <w:lang w:val="sk-SK"/>
        </w:rPr>
        <w:t>Banská Bystrica: FHV UMB. 978-80-557-0</w:t>
      </w:r>
      <w:r w:rsidR="006F01B7">
        <w:rPr>
          <w:szCs w:val="24"/>
          <w:lang w:val="sk-SK"/>
        </w:rPr>
        <w:t>558-3</w:t>
      </w:r>
      <w:r w:rsidRPr="001C1222">
        <w:rPr>
          <w:szCs w:val="24"/>
          <w:lang w:val="sk-SK"/>
        </w:rPr>
        <w:t xml:space="preserve">.   </w:t>
      </w:r>
    </w:p>
    <w:p w:rsidR="00E12D36" w:rsidRPr="001C1222" w:rsidRDefault="006F01B7" w:rsidP="00E12D36">
      <w:pPr>
        <w:pStyle w:val="Pta"/>
        <w:tabs>
          <w:tab w:val="left" w:pos="708"/>
        </w:tabs>
        <w:spacing w:line="360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LAUTER, Paul. (ed.). 1990. </w:t>
      </w:r>
      <w:r>
        <w:rPr>
          <w:i/>
          <w:szCs w:val="24"/>
          <w:lang w:val="sk-SK"/>
        </w:rPr>
        <w:t xml:space="preserve">The Heath Anthology Of American Literature. </w:t>
      </w:r>
      <w:r w:rsidR="00E12D36" w:rsidRPr="001C1222">
        <w:rPr>
          <w:szCs w:val="24"/>
          <w:lang w:val="sk-SK"/>
        </w:rPr>
        <w:t xml:space="preserve"> </w:t>
      </w:r>
      <w:r>
        <w:rPr>
          <w:szCs w:val="24"/>
          <w:lang w:val="sk-SK"/>
        </w:rPr>
        <w:t>Lexington : Heath, pp. 2935. ISBN 0-669-12064-2.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Eugene. 1936. Prejav pri preberaní Nobelovej ceny. </w:t>
      </w:r>
      <w:r w:rsidRPr="001C1222">
        <w:rPr>
          <w:rFonts w:ascii="Times New Roman" w:hAnsi="Times New Roman" w:cs="Times New Roman"/>
          <w:bCs/>
          <w:iCs/>
          <w:sz w:val="24"/>
          <w:szCs w:val="24"/>
          <w:lang w:val="sk-SK"/>
        </w:rPr>
        <w:t>Podľa: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HENDERSON, M. C.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T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heater in America.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New York : Abrams, 1986. </w:t>
      </w: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pp.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304. ISBN 0-81091084-5.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Eugene. 1988. 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O’Neill : Complete Plays 1920-1931.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In BOGARD, T. New York : Random House, 1988. </w:t>
      </w: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pp.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1092. ISBN 0-940450-49-6.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Eugene. 1988a. 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Selected Letters of Eugene O’Neill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In JACKSON, J. 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Selected Letters of Eugene O’Neill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New Haven : Yale University Press, 1988. </w:t>
      </w: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pp.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602. ISBN 0-300-03474-0.</w:t>
      </w:r>
    </w:p>
    <w:p w:rsidR="006F01B7" w:rsidRPr="001C1222" w:rsidRDefault="006F01B7" w:rsidP="006F01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POPOVIČ, Anton. 1999.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>Metodologické a komparatistické otázky prekladu.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>In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Chiméra prekladania.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Brati</w:t>
      </w: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lava : Veda, 1999. pp. </w:t>
      </w:r>
      <w:r>
        <w:rPr>
          <w:rFonts w:ascii="Times New Roman" w:hAnsi="Times New Roman" w:cs="Times New Roman"/>
          <w:sz w:val="24"/>
          <w:szCs w:val="24"/>
          <w:lang w:val="sk-SK"/>
        </w:rPr>
        <w:t>27-43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 ISBN 80-224-0562-0.</w:t>
      </w:r>
    </w:p>
    <w:p w:rsidR="004D2D66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SABOLOVÁ, D. 1999.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Chiméra prekladania.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Brati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lava : Veda, </w:t>
      </w:r>
      <w:r w:rsidR="00E12D36" w:rsidRPr="001C1222">
        <w:rPr>
          <w:rFonts w:ascii="Times New Roman" w:hAnsi="Times New Roman" w:cs="Times New Roman"/>
          <w:sz w:val="24"/>
          <w:szCs w:val="24"/>
          <w:lang w:val="sk-SK"/>
        </w:rPr>
        <w:t>1999. pp. 232. ISBN 80-224-0562-0.</w:t>
      </w:r>
    </w:p>
    <w:p w:rsidR="009F4827" w:rsidRPr="009F4827" w:rsidRDefault="009F4827" w:rsidP="009F48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F4827">
        <w:rPr>
          <w:rFonts w:ascii="Times New Roman" w:hAnsi="Times New Roman" w:cs="Times New Roman"/>
          <w:sz w:val="24"/>
          <w:szCs w:val="24"/>
          <w:lang w:val="sk-SK"/>
        </w:rPr>
        <w:t xml:space="preserve">ŠTULAJTEROVÁ, A. 2000. Stylistic Interpretation of Ján Vilikovský´s Translation of Timequake by Kurt Vonnegut. In: </w:t>
      </w:r>
      <w:r w:rsidRPr="009F4827">
        <w:rPr>
          <w:rFonts w:ascii="Times New Roman" w:hAnsi="Times New Roman" w:cs="Times New Roman"/>
          <w:i/>
          <w:sz w:val="24"/>
          <w:szCs w:val="24"/>
          <w:lang w:val="sk-SK"/>
        </w:rPr>
        <w:t>Zborník FHV UMB, Sekcia filologická</w:t>
      </w:r>
      <w:r w:rsidRPr="009F4827">
        <w:rPr>
          <w:rFonts w:ascii="Times New Roman" w:hAnsi="Times New Roman" w:cs="Times New Roman"/>
          <w:sz w:val="24"/>
          <w:szCs w:val="24"/>
          <w:lang w:val="sk-SK"/>
        </w:rPr>
        <w:t>. Banská Bystrica : FHV UMB, 2000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9F482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pp</w:t>
      </w:r>
      <w:r w:rsidRPr="009F4827">
        <w:rPr>
          <w:rFonts w:ascii="Times New Roman" w:hAnsi="Times New Roman" w:cs="Times New Roman"/>
          <w:sz w:val="24"/>
          <w:szCs w:val="24"/>
          <w:lang w:val="sk-SK"/>
        </w:rPr>
        <w:t>. 16-24, ISBN 80-8055-432-3.</w:t>
      </w:r>
    </w:p>
    <w:p w:rsidR="009F4827" w:rsidRPr="001C1222" w:rsidRDefault="009F4827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2D66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Resumé/</w:t>
      </w:r>
      <w:r w:rsidR="00FB48E0" w:rsidRPr="001C1222">
        <w:rPr>
          <w:rFonts w:ascii="Times New Roman" w:hAnsi="Times New Roman" w:cs="Times New Roman"/>
          <w:b/>
          <w:sz w:val="24"/>
          <w:szCs w:val="24"/>
          <w:lang w:val="sk-SK"/>
        </w:rPr>
        <w:t>Summary</w:t>
      </w:r>
    </w:p>
    <w:p w:rsidR="00FB48E0" w:rsidRPr="001C1222" w:rsidRDefault="00FB48E0" w:rsidP="004D2D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The article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Dramatic Text as a Problem in Translation – Difficulties in Translating Plays by Eugene O´Neill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explores theoretical background of translating dramatic texts as well as practical issues that enter into translating specific plays by Eugene O´Neill. Some of these are: New England dialect, archaisms, puritan religion related vocabulary and melodramatic tone of discourse. </w:t>
      </w: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Kontakt/Contact</w:t>
      </w:r>
      <w:r w:rsidR="00FB48E0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</w:p>
    <w:p w:rsidR="00FB48E0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PaedDr. Jana Javorčíková, PhD.</w:t>
      </w:r>
    </w:p>
    <w:p w:rsidR="004D2D66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Katedra anglistiky a</w:t>
      </w:r>
      <w:r w:rsidR="004D2D66"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amerikanistiky</w:t>
      </w:r>
    </w:p>
    <w:p w:rsidR="004D2D66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Filozofická fakulta Univerzita Mateja Bela v Banskej Bystrici</w:t>
      </w: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ana.javorcikova(at)umb.sk </w:t>
      </w:r>
    </w:p>
    <w:sectPr w:rsidR="00FB48E0" w:rsidRPr="001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C6" w:rsidRDefault="000F17C6" w:rsidP="009F4827">
      <w:pPr>
        <w:spacing w:after="0" w:line="240" w:lineRule="auto"/>
      </w:pPr>
      <w:r>
        <w:separator/>
      </w:r>
    </w:p>
  </w:endnote>
  <w:endnote w:type="continuationSeparator" w:id="0">
    <w:p w:rsidR="000F17C6" w:rsidRDefault="000F17C6" w:rsidP="009F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C6" w:rsidRDefault="000F17C6" w:rsidP="009F4827">
      <w:pPr>
        <w:spacing w:after="0" w:line="240" w:lineRule="auto"/>
      </w:pPr>
      <w:r>
        <w:separator/>
      </w:r>
    </w:p>
  </w:footnote>
  <w:footnote w:type="continuationSeparator" w:id="0">
    <w:p w:rsidR="000F17C6" w:rsidRDefault="000F17C6" w:rsidP="009F4827">
      <w:pPr>
        <w:spacing w:after="0" w:line="240" w:lineRule="auto"/>
      </w:pPr>
      <w:r>
        <w:continuationSeparator/>
      </w:r>
    </w:p>
  </w:footnote>
  <w:footnote w:id="1">
    <w:p w:rsidR="009F4827" w:rsidRPr="009F4827" w:rsidRDefault="009F482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E15503">
        <w:t>p</w:t>
      </w:r>
      <w:r>
        <w:rPr>
          <w:lang w:val="sk-SK"/>
        </w:rPr>
        <w:t>orov. Štulajterová</w:t>
      </w:r>
      <w:r w:rsidR="00E15503">
        <w:rPr>
          <w:lang w:val="sk-SK"/>
        </w:rPr>
        <w:t>, 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D53"/>
    <w:multiLevelType w:val="hybridMultilevel"/>
    <w:tmpl w:val="67A6A9BC"/>
    <w:lvl w:ilvl="0" w:tplc="6DA033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20D"/>
    <w:multiLevelType w:val="hybridMultilevel"/>
    <w:tmpl w:val="6CE86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592F"/>
    <w:multiLevelType w:val="hybridMultilevel"/>
    <w:tmpl w:val="AAE0D386"/>
    <w:lvl w:ilvl="0" w:tplc="8022F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4082"/>
    <w:multiLevelType w:val="hybridMultilevel"/>
    <w:tmpl w:val="FF7CD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A4180"/>
    <w:multiLevelType w:val="hybridMultilevel"/>
    <w:tmpl w:val="6CE86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832"/>
    <w:multiLevelType w:val="hybridMultilevel"/>
    <w:tmpl w:val="9FD42A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AB9"/>
    <w:multiLevelType w:val="hybridMultilevel"/>
    <w:tmpl w:val="300E0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E04E2"/>
    <w:multiLevelType w:val="hybridMultilevel"/>
    <w:tmpl w:val="E5A46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9"/>
    <w:rsid w:val="000F17C6"/>
    <w:rsid w:val="00107FFA"/>
    <w:rsid w:val="0011769D"/>
    <w:rsid w:val="0018434D"/>
    <w:rsid w:val="001C1222"/>
    <w:rsid w:val="001E6D56"/>
    <w:rsid w:val="002E71CA"/>
    <w:rsid w:val="00360A6F"/>
    <w:rsid w:val="004050F2"/>
    <w:rsid w:val="0042194A"/>
    <w:rsid w:val="0047268F"/>
    <w:rsid w:val="004D2D66"/>
    <w:rsid w:val="005205F6"/>
    <w:rsid w:val="00525E8C"/>
    <w:rsid w:val="005C5E7D"/>
    <w:rsid w:val="005D36EA"/>
    <w:rsid w:val="00613DB9"/>
    <w:rsid w:val="006D06A5"/>
    <w:rsid w:val="006F01B7"/>
    <w:rsid w:val="00752C33"/>
    <w:rsid w:val="00970A49"/>
    <w:rsid w:val="009F4827"/>
    <w:rsid w:val="00A568FA"/>
    <w:rsid w:val="00AF5229"/>
    <w:rsid w:val="00B919DE"/>
    <w:rsid w:val="00C17C2A"/>
    <w:rsid w:val="00CA5849"/>
    <w:rsid w:val="00DB6E32"/>
    <w:rsid w:val="00DE63A7"/>
    <w:rsid w:val="00E12D36"/>
    <w:rsid w:val="00E15503"/>
    <w:rsid w:val="00E3131D"/>
    <w:rsid w:val="00F85FB6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10DE"/>
  <w15:docId w15:val="{39CBFF6F-224F-443B-A23E-C617CBA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A49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E12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semiHidden/>
    <w:rsid w:val="00E12D3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8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827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0094-7658-4609-BFB4-E877447E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Javorčíková Jana</dc:creator>
  <cp:lastModifiedBy>Javorcikova Jana, doc. PaedDr., PhD.</cp:lastModifiedBy>
  <cp:revision>3</cp:revision>
  <dcterms:created xsi:type="dcterms:W3CDTF">2018-08-25T05:22:00Z</dcterms:created>
  <dcterms:modified xsi:type="dcterms:W3CDTF">2020-03-23T21:31:00Z</dcterms:modified>
</cp:coreProperties>
</file>