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68" w:rsidRDefault="00502968" w:rsidP="00502968">
      <w:pPr>
        <w:jc w:val="center"/>
        <w:rPr>
          <w:b/>
          <w:sz w:val="32"/>
          <w:szCs w:val="32"/>
          <w:lang w:val="pl-PL"/>
        </w:rPr>
      </w:pPr>
      <w:r>
        <w:rPr>
          <w:b/>
          <w:sz w:val="32"/>
          <w:szCs w:val="32"/>
          <w:lang w:val="pl-PL"/>
        </w:rPr>
        <w:t>Centrum poľského jazyka a kultúry</w:t>
      </w:r>
    </w:p>
    <w:p w:rsidR="00502968" w:rsidRDefault="00502968" w:rsidP="00502968">
      <w:pPr>
        <w:jc w:val="center"/>
        <w:rPr>
          <w:b/>
          <w:sz w:val="32"/>
          <w:szCs w:val="32"/>
          <w:lang w:val="pl-PL"/>
        </w:rPr>
      </w:pPr>
    </w:p>
    <w:p w:rsidR="00502968" w:rsidRDefault="00502968" w:rsidP="00502968">
      <w:pPr>
        <w:jc w:val="center"/>
        <w:rPr>
          <w:b/>
          <w:sz w:val="32"/>
          <w:szCs w:val="32"/>
          <w:lang w:val="pl-PL"/>
        </w:rPr>
      </w:pPr>
      <w:r>
        <w:rPr>
          <w:b/>
          <w:sz w:val="32"/>
          <w:szCs w:val="32"/>
          <w:lang w:val="pl-PL"/>
        </w:rPr>
        <w:t>Centrum Języka i Kultury Polskiej</w:t>
      </w:r>
    </w:p>
    <w:p w:rsidR="00502968" w:rsidRDefault="00502968" w:rsidP="00502968">
      <w:pPr>
        <w:jc w:val="center"/>
        <w:rPr>
          <w:b/>
          <w:sz w:val="32"/>
          <w:szCs w:val="32"/>
          <w:lang w:val="pl-PL"/>
        </w:rPr>
      </w:pPr>
    </w:p>
    <w:p w:rsidR="00502968" w:rsidRDefault="00502968" w:rsidP="00502968">
      <w:pPr>
        <w:jc w:val="center"/>
        <w:rPr>
          <w:b/>
          <w:sz w:val="28"/>
          <w:szCs w:val="28"/>
          <w:lang w:val="pl-PL"/>
        </w:rPr>
      </w:pPr>
      <w:r>
        <w:rPr>
          <w:b/>
          <w:sz w:val="28"/>
          <w:szCs w:val="28"/>
          <w:lang w:val="pl-PL"/>
        </w:rPr>
        <w:t>Zakladajúca listina</w:t>
      </w:r>
    </w:p>
    <w:p w:rsidR="00502968" w:rsidRDefault="00502968" w:rsidP="00502968">
      <w:pPr>
        <w:rPr>
          <w:b/>
          <w:sz w:val="32"/>
          <w:szCs w:val="32"/>
          <w:lang w:val="pl-PL"/>
        </w:rPr>
      </w:pPr>
    </w:p>
    <w:p w:rsidR="00502968" w:rsidRDefault="00502968" w:rsidP="00502968">
      <w:pPr>
        <w:rPr>
          <w:b/>
          <w:sz w:val="32"/>
          <w:szCs w:val="32"/>
          <w:lang w:val="pl-PL"/>
        </w:rPr>
      </w:pPr>
    </w:p>
    <w:p w:rsidR="00502968" w:rsidRDefault="00502968" w:rsidP="00502968">
      <w:pPr>
        <w:rPr>
          <w:b/>
          <w:sz w:val="32"/>
          <w:szCs w:val="32"/>
          <w:lang w:val="pl-PL"/>
        </w:rPr>
      </w:pPr>
    </w:p>
    <w:p w:rsidR="00502968" w:rsidRDefault="00502968" w:rsidP="00502968">
      <w:pPr>
        <w:jc w:val="center"/>
        <w:rPr>
          <w:i/>
          <w:lang w:val="pl-PL"/>
        </w:rPr>
      </w:pPr>
      <w:r>
        <w:rPr>
          <w:i/>
          <w:lang w:val="pl-PL"/>
        </w:rPr>
        <w:t>Preambula</w:t>
      </w:r>
    </w:p>
    <w:p w:rsidR="00502968" w:rsidRDefault="00502968" w:rsidP="00502968">
      <w:pPr>
        <w:rPr>
          <w:lang w:val="pl-PL"/>
        </w:rPr>
      </w:pPr>
    </w:p>
    <w:p w:rsidR="00502968" w:rsidRDefault="00502968" w:rsidP="00502968">
      <w:pPr>
        <w:jc w:val="both"/>
        <w:rPr>
          <w:lang w:val="sk-SK"/>
        </w:rPr>
      </w:pPr>
      <w:r>
        <w:rPr>
          <w:lang w:val="sk-SK"/>
        </w:rPr>
        <w:t xml:space="preserve">Centrum poľského jazyka a kultúry/Centrum </w:t>
      </w:r>
      <w:proofErr w:type="spellStart"/>
      <w:r>
        <w:rPr>
          <w:lang w:val="sk-SK"/>
        </w:rPr>
        <w:t>Języka</w:t>
      </w:r>
      <w:proofErr w:type="spellEnd"/>
      <w:r>
        <w:rPr>
          <w:lang w:val="sk-SK"/>
        </w:rPr>
        <w:t xml:space="preserve"> i </w:t>
      </w:r>
      <w:proofErr w:type="spellStart"/>
      <w:r>
        <w:rPr>
          <w:lang w:val="sk-SK"/>
        </w:rPr>
        <w:t>Kultury</w:t>
      </w:r>
      <w:proofErr w:type="spellEnd"/>
      <w:r>
        <w:rPr>
          <w:lang w:val="sk-SK"/>
        </w:rPr>
        <w:t xml:space="preserve"> </w:t>
      </w:r>
      <w:proofErr w:type="spellStart"/>
      <w:r>
        <w:rPr>
          <w:lang w:val="sk-SK"/>
        </w:rPr>
        <w:t>Polskiej</w:t>
      </w:r>
      <w:proofErr w:type="spellEnd"/>
      <w:r>
        <w:rPr>
          <w:lang w:val="sk-SK"/>
        </w:rPr>
        <w:t xml:space="preserve"> (ďalej len centrum) je osobitná jednotka fungujúca pri Katedre slovanských jazykov FHV UMB. Vzniklo z iniciatívy Katedry slovanských jazykov FHV UMB v spolupráci s Poľským inštitútom v Bratislave a Veľvyslanectvom Poľskej republiky v Slovenskej republike ako  najvýznamnejšími partnermi centra pri napĺňaní cieľov jeho činnosti. Vznik centra odsúhlasil Akademický senát FHV UMB na svojom zasadnutí  dňa 20. júna 2012. Činnosť centra je chápaná nielen ako propagácia poľského jazyka a kultúry, ale aj ako fórum výmeny skúseností a nadväzovania kontaktov medzi slovenskou a poľskou kultúrnou verejnosťou.</w:t>
      </w:r>
    </w:p>
    <w:p w:rsidR="00502968" w:rsidRDefault="00502968" w:rsidP="00502968">
      <w:pPr>
        <w:rPr>
          <w:lang w:val="sk-SK"/>
        </w:rPr>
      </w:pPr>
    </w:p>
    <w:p w:rsidR="00502968" w:rsidRDefault="00502968" w:rsidP="00502968">
      <w:pPr>
        <w:jc w:val="center"/>
        <w:rPr>
          <w:i/>
          <w:lang w:val="pl-PL"/>
        </w:rPr>
      </w:pPr>
      <w:r>
        <w:rPr>
          <w:i/>
          <w:lang w:val="pl-PL"/>
        </w:rPr>
        <w:t>Článok 1</w:t>
      </w:r>
    </w:p>
    <w:p w:rsidR="00502968" w:rsidRDefault="00502968" w:rsidP="00502968">
      <w:pPr>
        <w:rPr>
          <w:b/>
          <w:lang w:val="pl-PL"/>
        </w:rPr>
      </w:pPr>
    </w:p>
    <w:p w:rsidR="00502968" w:rsidRDefault="00502968" w:rsidP="00502968">
      <w:pPr>
        <w:jc w:val="center"/>
        <w:rPr>
          <w:b/>
          <w:lang w:val="sk-SK"/>
        </w:rPr>
      </w:pPr>
      <w:r>
        <w:rPr>
          <w:b/>
          <w:lang w:val="pl-PL"/>
        </w:rPr>
        <w:t>N</w:t>
      </w:r>
      <w:proofErr w:type="spellStart"/>
      <w:r>
        <w:rPr>
          <w:b/>
          <w:lang w:val="sk-SK"/>
        </w:rPr>
        <w:t>ázov</w:t>
      </w:r>
      <w:proofErr w:type="spellEnd"/>
    </w:p>
    <w:p w:rsidR="00502968" w:rsidRDefault="00502968" w:rsidP="00502968">
      <w:pPr>
        <w:rPr>
          <w:lang w:val="pl-PL"/>
        </w:rPr>
      </w:pPr>
    </w:p>
    <w:p w:rsidR="00502968" w:rsidRDefault="00502968" w:rsidP="00502968">
      <w:pPr>
        <w:rPr>
          <w:b/>
          <w:lang w:val="sk-SK"/>
        </w:rPr>
      </w:pPr>
      <w:r>
        <w:rPr>
          <w:lang w:val="pl-PL"/>
        </w:rPr>
        <w:t>1. Slovensk</w:t>
      </w:r>
      <w:r>
        <w:rPr>
          <w:lang w:val="sk-SK"/>
        </w:rPr>
        <w:t xml:space="preserve">ý názov centra je </w:t>
      </w:r>
      <w:r>
        <w:rPr>
          <w:b/>
          <w:lang w:val="sk-SK"/>
        </w:rPr>
        <w:t>Centrum poľského jazyka a kultúry.</w:t>
      </w:r>
    </w:p>
    <w:p w:rsidR="00502968" w:rsidRDefault="00502968" w:rsidP="00502968">
      <w:pPr>
        <w:rPr>
          <w:b/>
          <w:lang w:val="sk-SK"/>
        </w:rPr>
      </w:pPr>
      <w:r>
        <w:rPr>
          <w:lang w:val="sk-SK"/>
        </w:rPr>
        <w:t xml:space="preserve">2. Poľský názov centra je </w:t>
      </w:r>
      <w:r>
        <w:rPr>
          <w:b/>
          <w:lang w:val="sk-SK"/>
        </w:rPr>
        <w:t xml:space="preserve">Centrum </w:t>
      </w:r>
      <w:proofErr w:type="spellStart"/>
      <w:r>
        <w:rPr>
          <w:b/>
          <w:lang w:val="sk-SK"/>
        </w:rPr>
        <w:t>Języka</w:t>
      </w:r>
      <w:proofErr w:type="spellEnd"/>
      <w:r>
        <w:rPr>
          <w:b/>
          <w:lang w:val="sk-SK"/>
        </w:rPr>
        <w:t xml:space="preserve"> i </w:t>
      </w:r>
      <w:proofErr w:type="spellStart"/>
      <w:r>
        <w:rPr>
          <w:b/>
          <w:lang w:val="sk-SK"/>
        </w:rPr>
        <w:t>Kultury</w:t>
      </w:r>
      <w:proofErr w:type="spellEnd"/>
      <w:r>
        <w:rPr>
          <w:b/>
          <w:lang w:val="sk-SK"/>
        </w:rPr>
        <w:t xml:space="preserve"> </w:t>
      </w:r>
      <w:proofErr w:type="spellStart"/>
      <w:r>
        <w:rPr>
          <w:b/>
          <w:lang w:val="sk-SK"/>
        </w:rPr>
        <w:t>Polskiej</w:t>
      </w:r>
      <w:proofErr w:type="spellEnd"/>
      <w:r>
        <w:rPr>
          <w:b/>
          <w:lang w:val="sk-SK"/>
        </w:rPr>
        <w:t>.</w:t>
      </w:r>
    </w:p>
    <w:p w:rsidR="00502968" w:rsidRDefault="00502968" w:rsidP="00502968">
      <w:pPr>
        <w:rPr>
          <w:lang w:val="sk-SK"/>
        </w:rPr>
      </w:pPr>
      <w:r>
        <w:rPr>
          <w:lang w:val="sk-SK"/>
        </w:rPr>
        <w:t>3. Centrum môže používať skratku názvu v slovenskom jazyku „</w:t>
      </w:r>
      <w:proofErr w:type="spellStart"/>
      <w:r>
        <w:rPr>
          <w:lang w:val="sk-SK"/>
        </w:rPr>
        <w:t>CPJaK</w:t>
      </w:r>
      <w:proofErr w:type="spellEnd"/>
      <w:r>
        <w:rPr>
          <w:lang w:val="sk-SK"/>
        </w:rPr>
        <w:t>“ ako aj skratku názvu v poľskom jazyku „</w:t>
      </w:r>
      <w:proofErr w:type="spellStart"/>
      <w:r>
        <w:rPr>
          <w:lang w:val="sk-SK"/>
        </w:rPr>
        <w:t>CJiKP</w:t>
      </w:r>
      <w:proofErr w:type="spellEnd"/>
      <w:r>
        <w:rPr>
          <w:lang w:val="sk-SK"/>
        </w:rPr>
        <w:t>“.</w:t>
      </w:r>
    </w:p>
    <w:p w:rsidR="00502968" w:rsidRDefault="00502968" w:rsidP="00502968">
      <w:pPr>
        <w:rPr>
          <w:lang w:val="sk-SK"/>
        </w:rPr>
      </w:pPr>
    </w:p>
    <w:p w:rsidR="00502968" w:rsidRDefault="00502968" w:rsidP="00502968">
      <w:pPr>
        <w:jc w:val="both"/>
        <w:rPr>
          <w:lang w:val="sk-SK"/>
        </w:rPr>
      </w:pPr>
    </w:p>
    <w:p w:rsidR="00502968" w:rsidRDefault="00502968" w:rsidP="00502968">
      <w:pPr>
        <w:jc w:val="center"/>
        <w:rPr>
          <w:b/>
          <w:lang w:val="sk-SK"/>
        </w:rPr>
      </w:pPr>
      <w:r>
        <w:rPr>
          <w:b/>
          <w:lang w:val="sk-SK"/>
        </w:rPr>
        <w:t>Sídlo</w:t>
      </w:r>
    </w:p>
    <w:p w:rsidR="00502968" w:rsidRDefault="00502968" w:rsidP="00502968">
      <w:pPr>
        <w:jc w:val="both"/>
        <w:rPr>
          <w:b/>
          <w:lang w:val="sk-SK"/>
        </w:rPr>
      </w:pPr>
    </w:p>
    <w:p w:rsidR="00502968" w:rsidRDefault="00502968" w:rsidP="00502968">
      <w:pPr>
        <w:jc w:val="both"/>
        <w:rPr>
          <w:lang w:val="sk-SK"/>
        </w:rPr>
      </w:pPr>
      <w:r>
        <w:rPr>
          <w:lang w:val="sk-SK"/>
        </w:rPr>
        <w:t xml:space="preserve">1. Centrum sídli v miestnosti č. C313 nachádzajúcej sa v priestoroch Katedry slovanských jazykov Fakulty humanitných vied UMB na Ružovej 14 v Banskej Bystrici. </w:t>
      </w:r>
    </w:p>
    <w:p w:rsidR="00502968" w:rsidRDefault="00502968" w:rsidP="00502968">
      <w:pPr>
        <w:jc w:val="both"/>
        <w:rPr>
          <w:lang w:val="sk-SK"/>
        </w:rPr>
      </w:pPr>
      <w:r>
        <w:rPr>
          <w:lang w:val="sk-SK"/>
        </w:rPr>
        <w:t xml:space="preserve">2. Oficiálna adresa sídla: </w:t>
      </w:r>
      <w:proofErr w:type="spellStart"/>
      <w:r>
        <w:rPr>
          <w:lang w:val="sk-SK"/>
        </w:rPr>
        <w:t>Tajovského</w:t>
      </w:r>
      <w:proofErr w:type="spellEnd"/>
      <w:r>
        <w:rPr>
          <w:lang w:val="sk-SK"/>
        </w:rPr>
        <w:t xml:space="preserve"> 40, 974 01 Banská Bystrica.</w:t>
      </w:r>
    </w:p>
    <w:p w:rsidR="00502968" w:rsidRDefault="00502968" w:rsidP="00502968">
      <w:pPr>
        <w:jc w:val="both"/>
        <w:rPr>
          <w:b/>
          <w:lang w:val="sk-SK"/>
        </w:rPr>
      </w:pPr>
    </w:p>
    <w:p w:rsidR="00502968" w:rsidRDefault="00502968" w:rsidP="00502968">
      <w:pPr>
        <w:jc w:val="center"/>
        <w:rPr>
          <w:i/>
          <w:lang w:val="sk-SK"/>
        </w:rPr>
      </w:pPr>
      <w:r>
        <w:rPr>
          <w:i/>
          <w:lang w:val="sk-SK"/>
        </w:rPr>
        <w:t>Článok 2</w:t>
      </w:r>
    </w:p>
    <w:p w:rsidR="00502968" w:rsidRDefault="00502968" w:rsidP="00502968">
      <w:pPr>
        <w:jc w:val="both"/>
        <w:rPr>
          <w:b/>
          <w:sz w:val="28"/>
          <w:szCs w:val="28"/>
          <w:lang w:val="sk-SK"/>
        </w:rPr>
      </w:pPr>
    </w:p>
    <w:p w:rsidR="00502968" w:rsidRDefault="00502968" w:rsidP="00502968">
      <w:pPr>
        <w:jc w:val="center"/>
        <w:rPr>
          <w:b/>
          <w:lang w:val="sk-SK"/>
        </w:rPr>
      </w:pPr>
      <w:r>
        <w:rPr>
          <w:b/>
          <w:lang w:val="sk-SK"/>
        </w:rPr>
        <w:t>Cieľ a náplň činnosti</w:t>
      </w:r>
    </w:p>
    <w:p w:rsidR="00502968" w:rsidRDefault="00502968" w:rsidP="00502968">
      <w:pPr>
        <w:jc w:val="both"/>
        <w:rPr>
          <w:b/>
          <w:sz w:val="28"/>
          <w:szCs w:val="28"/>
          <w:lang w:val="sk-SK"/>
        </w:rPr>
      </w:pPr>
    </w:p>
    <w:p w:rsidR="00502968" w:rsidRDefault="00502968" w:rsidP="00502968">
      <w:pPr>
        <w:jc w:val="both"/>
        <w:rPr>
          <w:lang w:val="sk-SK"/>
        </w:rPr>
      </w:pPr>
      <w:r>
        <w:rPr>
          <w:lang w:val="sk-SK"/>
        </w:rPr>
        <w:t>Prioritnými cieľmi a náplňou činnosti centra sú:</w:t>
      </w:r>
    </w:p>
    <w:p w:rsidR="00502968" w:rsidRDefault="00502968" w:rsidP="00502968">
      <w:pPr>
        <w:jc w:val="both"/>
        <w:rPr>
          <w:lang w:val="sk-SK"/>
        </w:rPr>
      </w:pPr>
    </w:p>
    <w:p w:rsidR="00502968" w:rsidRDefault="00502968" w:rsidP="00502968">
      <w:pPr>
        <w:jc w:val="both"/>
        <w:rPr>
          <w:lang w:val="sk-SK"/>
        </w:rPr>
      </w:pPr>
      <w:r>
        <w:rPr>
          <w:lang w:val="sk-SK"/>
        </w:rPr>
        <w:t>1. Propagovať štúdium poľského jazyka a kultúry na Univerzite Mateja Bela v Banskej Bystrici.</w:t>
      </w:r>
    </w:p>
    <w:p w:rsidR="00502968" w:rsidRDefault="00502968" w:rsidP="00502968">
      <w:pPr>
        <w:jc w:val="both"/>
        <w:rPr>
          <w:lang w:val="sk-SK"/>
        </w:rPr>
      </w:pPr>
    </w:p>
    <w:p w:rsidR="00502968" w:rsidRDefault="00502968" w:rsidP="00502968">
      <w:pPr>
        <w:jc w:val="both"/>
        <w:rPr>
          <w:lang w:val="sk-SK"/>
        </w:rPr>
      </w:pPr>
      <w:r>
        <w:rPr>
          <w:lang w:val="sk-SK"/>
        </w:rPr>
        <w:t xml:space="preserve">2. Spolupracovať so slovenskými a poľskými vedeckými a kultúrnymi centrami. </w:t>
      </w:r>
    </w:p>
    <w:p w:rsidR="00502968" w:rsidRDefault="00502968" w:rsidP="00502968">
      <w:pPr>
        <w:jc w:val="both"/>
        <w:rPr>
          <w:lang w:val="sk-SK"/>
        </w:rPr>
      </w:pPr>
    </w:p>
    <w:p w:rsidR="00502968" w:rsidRDefault="00502968" w:rsidP="00502968">
      <w:pPr>
        <w:jc w:val="both"/>
        <w:rPr>
          <w:lang w:val="sk-SK"/>
        </w:rPr>
      </w:pPr>
      <w:r>
        <w:rPr>
          <w:lang w:val="sk-SK"/>
        </w:rPr>
        <w:t>3. Aktívne  spolupracovať so Štátnou vedeckou knižnicou v Banskej Bystrici pri rozširovaní knižničného fondu novozriadeného Centra slovanských štúdií v rámci ŠVK o </w:t>
      </w:r>
      <w:proofErr w:type="spellStart"/>
      <w:r>
        <w:rPr>
          <w:lang w:val="sk-SK"/>
        </w:rPr>
        <w:t>poloniká</w:t>
      </w:r>
      <w:proofErr w:type="spellEnd"/>
      <w:r>
        <w:rPr>
          <w:lang w:val="sk-SK"/>
        </w:rPr>
        <w:t xml:space="preserve">, a tiež pri príprave rôznych kultúrno-vzdelávacích a kultúrno-spoločenských podujatí organizovaných ŠVK v Banskej Bystrici. </w:t>
      </w:r>
    </w:p>
    <w:p w:rsidR="00502968" w:rsidRDefault="00502968" w:rsidP="00502968">
      <w:pPr>
        <w:jc w:val="both"/>
        <w:rPr>
          <w:lang w:val="sk-SK"/>
        </w:rPr>
      </w:pPr>
    </w:p>
    <w:p w:rsidR="00502968" w:rsidRDefault="00502968" w:rsidP="00502968">
      <w:pPr>
        <w:jc w:val="both"/>
        <w:rPr>
          <w:lang w:val="sk-SK"/>
        </w:rPr>
      </w:pPr>
      <w:r>
        <w:rPr>
          <w:lang w:val="sk-SK"/>
        </w:rPr>
        <w:t>4. Rozširovať fond polonistickej študovne a filmotéky na Katedre slovanských jazykov FHV UMB, ktoré budú prístupné celej akademickej obci UMB. Organizovať Študentský filmový klub polonistov, kde sa študenti UMB budú môcť oboznámiť s poľskými filmami a v následnej diskusii zamyslieť nad poľskou filmovou tvorbou.</w:t>
      </w:r>
    </w:p>
    <w:p w:rsidR="00502968" w:rsidRDefault="00502968" w:rsidP="00502968">
      <w:pPr>
        <w:jc w:val="both"/>
        <w:rPr>
          <w:lang w:val="sk-SK"/>
        </w:rPr>
      </w:pPr>
    </w:p>
    <w:p w:rsidR="00502968" w:rsidRDefault="00502968" w:rsidP="00502968">
      <w:pPr>
        <w:jc w:val="both"/>
        <w:rPr>
          <w:lang w:val="sk-SK"/>
        </w:rPr>
      </w:pPr>
      <w:r>
        <w:rPr>
          <w:lang w:val="sk-SK"/>
        </w:rPr>
        <w:t>5. Organizovať formou seminárov a diskusných fór stretnutia s osobnosťami poľskej vedy, kultúry a politiky.</w:t>
      </w:r>
    </w:p>
    <w:p w:rsidR="00502968" w:rsidRDefault="00502968" w:rsidP="00502968">
      <w:pPr>
        <w:jc w:val="both"/>
        <w:rPr>
          <w:lang w:val="sk-SK"/>
        </w:rPr>
      </w:pPr>
    </w:p>
    <w:p w:rsidR="00502968" w:rsidRDefault="00502968" w:rsidP="00502968">
      <w:pPr>
        <w:jc w:val="both"/>
        <w:rPr>
          <w:lang w:val="sk-SK"/>
        </w:rPr>
      </w:pPr>
      <w:r>
        <w:rPr>
          <w:lang w:val="sk-SK"/>
        </w:rPr>
        <w:t xml:space="preserve">6. Realizovať vedecký výskum v oblasti slovensko-poľského </w:t>
      </w:r>
      <w:proofErr w:type="spellStart"/>
      <w:r>
        <w:rPr>
          <w:lang w:val="sk-SK"/>
        </w:rPr>
        <w:t>medzikultúrneho</w:t>
      </w:r>
      <w:proofErr w:type="spellEnd"/>
      <w:r>
        <w:rPr>
          <w:lang w:val="sk-SK"/>
        </w:rPr>
        <w:t xml:space="preserve"> dialógu a priebežne prezentovať jeho výsledky.</w:t>
      </w:r>
    </w:p>
    <w:p w:rsidR="00502968" w:rsidRDefault="00502968" w:rsidP="00502968">
      <w:pPr>
        <w:jc w:val="both"/>
        <w:rPr>
          <w:lang w:val="sk-SK"/>
        </w:rPr>
      </w:pPr>
    </w:p>
    <w:p w:rsidR="00502968" w:rsidRDefault="00502968" w:rsidP="00502968">
      <w:pPr>
        <w:jc w:val="both"/>
        <w:rPr>
          <w:lang w:val="sk-SK"/>
        </w:rPr>
      </w:pPr>
      <w:r>
        <w:rPr>
          <w:lang w:val="sk-SK"/>
        </w:rPr>
        <w:t xml:space="preserve">7. Vydávať publikáciu </w:t>
      </w:r>
      <w:proofErr w:type="spellStart"/>
      <w:r>
        <w:rPr>
          <w:i/>
          <w:lang w:val="sk-SK"/>
        </w:rPr>
        <w:t>Język</w:t>
      </w:r>
      <w:proofErr w:type="spellEnd"/>
      <w:r>
        <w:rPr>
          <w:i/>
          <w:lang w:val="sk-SK"/>
        </w:rPr>
        <w:t xml:space="preserve"> </w:t>
      </w:r>
      <w:proofErr w:type="spellStart"/>
      <w:r>
        <w:rPr>
          <w:i/>
          <w:lang w:val="sk-SK"/>
        </w:rPr>
        <w:t>Polski</w:t>
      </w:r>
      <w:proofErr w:type="spellEnd"/>
      <w:r>
        <w:rPr>
          <w:i/>
          <w:lang w:val="sk-SK"/>
        </w:rPr>
        <w:t xml:space="preserve"> i </w:t>
      </w:r>
      <w:proofErr w:type="spellStart"/>
      <w:r>
        <w:rPr>
          <w:i/>
          <w:lang w:val="sk-SK"/>
        </w:rPr>
        <w:t>Kultura</w:t>
      </w:r>
      <w:proofErr w:type="spellEnd"/>
      <w:r>
        <w:rPr>
          <w:lang w:val="sk-SK"/>
        </w:rPr>
        <w:t>.</w:t>
      </w:r>
    </w:p>
    <w:p w:rsidR="00502968" w:rsidRDefault="00502968" w:rsidP="00502968">
      <w:pPr>
        <w:jc w:val="both"/>
        <w:rPr>
          <w:lang w:val="sk-SK"/>
        </w:rPr>
      </w:pPr>
    </w:p>
    <w:p w:rsidR="00502968" w:rsidRDefault="00502968" w:rsidP="00502968">
      <w:pPr>
        <w:jc w:val="both"/>
        <w:rPr>
          <w:lang w:val="sk-SK"/>
        </w:rPr>
      </w:pPr>
      <w:r>
        <w:rPr>
          <w:lang w:val="sk-SK"/>
        </w:rPr>
        <w:t>8. Organizovať prekladateľské dielne pre študentov študijného programu Poľský jazyk a kultúra.</w:t>
      </w:r>
    </w:p>
    <w:p w:rsidR="00502968" w:rsidRDefault="00502968" w:rsidP="00502968">
      <w:pPr>
        <w:jc w:val="both"/>
        <w:rPr>
          <w:lang w:val="sk-SK"/>
        </w:rPr>
      </w:pPr>
    </w:p>
    <w:p w:rsidR="00502968" w:rsidRDefault="00502968" w:rsidP="00502968">
      <w:pPr>
        <w:jc w:val="both"/>
        <w:rPr>
          <w:lang w:val="sk-SK"/>
        </w:rPr>
      </w:pPr>
      <w:r>
        <w:rPr>
          <w:lang w:val="sk-SK"/>
        </w:rPr>
        <w:t>9. Pripravovať prezentácie umeleckých prác študentov polonistiky.</w:t>
      </w:r>
    </w:p>
    <w:p w:rsidR="00502968" w:rsidRDefault="00502968" w:rsidP="00502968">
      <w:pPr>
        <w:jc w:val="both"/>
        <w:rPr>
          <w:lang w:val="sk-SK"/>
        </w:rPr>
      </w:pPr>
    </w:p>
    <w:p w:rsidR="00502968" w:rsidRDefault="00502968" w:rsidP="00502968">
      <w:pPr>
        <w:jc w:val="both"/>
        <w:rPr>
          <w:lang w:val="sk-SK"/>
        </w:rPr>
      </w:pPr>
      <w:r>
        <w:rPr>
          <w:lang w:val="sk-SK"/>
        </w:rPr>
        <w:t>10. Zabezpečovať účasť študentov polonistiky na letných školách poľského jazyka a na iných vzdelávacích pobytoch v Poľsku.</w:t>
      </w:r>
    </w:p>
    <w:p w:rsidR="00502968" w:rsidRDefault="00502968" w:rsidP="00502968">
      <w:pPr>
        <w:jc w:val="both"/>
        <w:rPr>
          <w:lang w:val="sk-SK"/>
        </w:rPr>
      </w:pPr>
    </w:p>
    <w:p w:rsidR="00502968" w:rsidRDefault="00502968" w:rsidP="00502968">
      <w:pPr>
        <w:jc w:val="both"/>
        <w:rPr>
          <w:lang w:val="sk-SK"/>
        </w:rPr>
      </w:pPr>
      <w:r>
        <w:rPr>
          <w:lang w:val="sk-SK"/>
        </w:rPr>
        <w:t>11. Vytvoriť a prevádzkovať internetovú stránku, kde budú širokej verejnosti prezentované informácie o aktivitách centra.</w:t>
      </w:r>
    </w:p>
    <w:p w:rsidR="00502968" w:rsidRDefault="00502968" w:rsidP="00502968">
      <w:pPr>
        <w:jc w:val="both"/>
        <w:rPr>
          <w:lang w:val="sk-SK"/>
        </w:rPr>
      </w:pPr>
    </w:p>
    <w:p w:rsidR="00502968" w:rsidRDefault="00502968" w:rsidP="00502968">
      <w:pPr>
        <w:jc w:val="both"/>
        <w:rPr>
          <w:lang w:val="sk-SK"/>
        </w:rPr>
      </w:pPr>
      <w:r>
        <w:rPr>
          <w:lang w:val="sk-SK"/>
        </w:rPr>
        <w:t>12. Perspektívne realizovať kurzy poľského jazyka ako cudzieho pre verejnosť s možnosťou ich ukončenia  certifikovanou skúškou.</w:t>
      </w:r>
    </w:p>
    <w:p w:rsidR="00502968" w:rsidRDefault="00502968" w:rsidP="00502968">
      <w:pPr>
        <w:jc w:val="both"/>
        <w:rPr>
          <w:b/>
          <w:sz w:val="28"/>
          <w:szCs w:val="28"/>
          <w:lang w:val="sk-SK"/>
        </w:rPr>
      </w:pPr>
    </w:p>
    <w:p w:rsidR="00502968" w:rsidRDefault="00502968" w:rsidP="00502968">
      <w:pPr>
        <w:jc w:val="center"/>
        <w:rPr>
          <w:i/>
          <w:lang w:val="sk-SK"/>
        </w:rPr>
      </w:pPr>
      <w:r>
        <w:rPr>
          <w:i/>
          <w:lang w:val="sk-SK"/>
        </w:rPr>
        <w:t>Článok 3</w:t>
      </w:r>
    </w:p>
    <w:p w:rsidR="00502968" w:rsidRDefault="00502968" w:rsidP="00502968">
      <w:pPr>
        <w:jc w:val="center"/>
        <w:rPr>
          <w:i/>
          <w:lang w:val="sk-SK"/>
        </w:rPr>
      </w:pPr>
    </w:p>
    <w:p w:rsidR="00502968" w:rsidRDefault="00502968" w:rsidP="00502968">
      <w:pPr>
        <w:jc w:val="center"/>
        <w:rPr>
          <w:i/>
          <w:lang w:val="sk-SK"/>
        </w:rPr>
      </w:pPr>
      <w:r>
        <w:rPr>
          <w:b/>
          <w:lang w:val="sk-SK"/>
        </w:rPr>
        <w:t>Partneri</w:t>
      </w:r>
    </w:p>
    <w:p w:rsidR="00502968" w:rsidRDefault="00502968" w:rsidP="00502968">
      <w:pPr>
        <w:jc w:val="both"/>
        <w:rPr>
          <w:b/>
          <w:sz w:val="28"/>
          <w:szCs w:val="28"/>
          <w:lang w:val="sk-SK"/>
        </w:rPr>
      </w:pPr>
    </w:p>
    <w:p w:rsidR="00502968" w:rsidRDefault="00502968" w:rsidP="00502968">
      <w:pPr>
        <w:jc w:val="both"/>
        <w:rPr>
          <w:lang w:val="sk-SK"/>
        </w:rPr>
      </w:pPr>
      <w:r>
        <w:rPr>
          <w:lang w:val="sk-SK"/>
        </w:rPr>
        <w:t xml:space="preserve">1. Úlohou centra je nadväzovať spoluprácu s partnermi z univerzít a iných </w:t>
      </w:r>
    </w:p>
    <w:p w:rsidR="00502968" w:rsidRDefault="00502968" w:rsidP="00502968">
      <w:pPr>
        <w:jc w:val="both"/>
        <w:rPr>
          <w:lang w:val="sk-SK"/>
        </w:rPr>
      </w:pPr>
      <w:proofErr w:type="spellStart"/>
      <w:r>
        <w:rPr>
          <w:lang w:val="sk-SK"/>
        </w:rPr>
        <w:t>vedecko</w:t>
      </w:r>
      <w:proofErr w:type="spellEnd"/>
      <w:r>
        <w:rPr>
          <w:lang w:val="sk-SK"/>
        </w:rPr>
        <w:t xml:space="preserve"> - kultúrnych inštitúcií v Poľsku a polonistických pracovísk v zahraničí.</w:t>
      </w:r>
    </w:p>
    <w:p w:rsidR="00502968" w:rsidRDefault="00502968" w:rsidP="00502968">
      <w:pPr>
        <w:jc w:val="both"/>
        <w:rPr>
          <w:lang w:val="sk-SK"/>
        </w:rPr>
      </w:pPr>
    </w:p>
    <w:p w:rsidR="00502968" w:rsidRDefault="00502968" w:rsidP="00502968">
      <w:pPr>
        <w:jc w:val="both"/>
        <w:rPr>
          <w:lang w:val="sk-SK"/>
        </w:rPr>
      </w:pPr>
      <w:r>
        <w:rPr>
          <w:lang w:val="sk-SK"/>
        </w:rPr>
        <w:t>2. Úlohou centra je nadviazať úzku spoluprácu so slovenskými polonistickými akademickými a vedeckými ustanovizňami, ako aj s inštitúciami z oblasti kultúry.</w:t>
      </w:r>
    </w:p>
    <w:p w:rsidR="00502968" w:rsidRDefault="00502968" w:rsidP="00502968">
      <w:pPr>
        <w:jc w:val="both"/>
        <w:rPr>
          <w:lang w:val="sk-SK"/>
        </w:rPr>
      </w:pPr>
    </w:p>
    <w:p w:rsidR="00502968" w:rsidRDefault="00502968" w:rsidP="00502968">
      <w:pPr>
        <w:jc w:val="both"/>
        <w:rPr>
          <w:lang w:val="sk-SK"/>
        </w:rPr>
      </w:pPr>
      <w:r>
        <w:rPr>
          <w:lang w:val="sk-SK"/>
        </w:rPr>
        <w:t xml:space="preserve">3. V čase vzniku sú partnermi centra: </w:t>
      </w:r>
    </w:p>
    <w:p w:rsidR="00502968" w:rsidRDefault="00502968" w:rsidP="00502968">
      <w:pPr>
        <w:jc w:val="both"/>
        <w:rPr>
          <w:lang w:val="sk-SK"/>
        </w:rPr>
      </w:pPr>
    </w:p>
    <w:p w:rsidR="00502968" w:rsidRDefault="00502968" w:rsidP="00502968">
      <w:pPr>
        <w:ind w:firstLine="720"/>
        <w:jc w:val="both"/>
        <w:rPr>
          <w:lang w:val="sk-SK"/>
        </w:rPr>
      </w:pPr>
      <w:r>
        <w:rPr>
          <w:lang w:val="sk-SK"/>
        </w:rPr>
        <w:t>a) Poľský inštitút v Bratislave,</w:t>
      </w:r>
    </w:p>
    <w:p w:rsidR="00502968" w:rsidRDefault="00502968" w:rsidP="00502968">
      <w:pPr>
        <w:jc w:val="both"/>
        <w:rPr>
          <w:lang w:val="sk-SK"/>
        </w:rPr>
      </w:pPr>
    </w:p>
    <w:p w:rsidR="00502968" w:rsidRDefault="00502968" w:rsidP="00502968">
      <w:pPr>
        <w:ind w:firstLine="720"/>
        <w:jc w:val="both"/>
        <w:rPr>
          <w:lang w:val="sk-SK"/>
        </w:rPr>
      </w:pPr>
      <w:r>
        <w:rPr>
          <w:lang w:val="sk-SK"/>
        </w:rPr>
        <w:lastRenderedPageBreak/>
        <w:t>b) Veľvyslanectvo Poľskej republiky v Slovenskej republike,</w:t>
      </w:r>
    </w:p>
    <w:p w:rsidR="00502968" w:rsidRDefault="00502968" w:rsidP="00502968">
      <w:pPr>
        <w:jc w:val="both"/>
        <w:rPr>
          <w:lang w:val="sk-SK"/>
        </w:rPr>
      </w:pPr>
    </w:p>
    <w:p w:rsidR="00502968" w:rsidRDefault="00502968" w:rsidP="00502968">
      <w:pPr>
        <w:ind w:firstLine="720"/>
        <w:jc w:val="both"/>
        <w:rPr>
          <w:lang w:val="sk-SK"/>
        </w:rPr>
      </w:pPr>
      <w:r>
        <w:rPr>
          <w:lang w:val="sk-SK"/>
        </w:rPr>
        <w:t xml:space="preserve">c) </w:t>
      </w:r>
      <w:proofErr w:type="spellStart"/>
      <w:r>
        <w:rPr>
          <w:lang w:val="sk-SK"/>
        </w:rPr>
        <w:t>Instytut</w:t>
      </w:r>
      <w:proofErr w:type="spellEnd"/>
      <w:r>
        <w:rPr>
          <w:lang w:val="sk-SK"/>
        </w:rPr>
        <w:t xml:space="preserve"> </w:t>
      </w:r>
      <w:proofErr w:type="spellStart"/>
      <w:r>
        <w:rPr>
          <w:lang w:val="sk-SK"/>
        </w:rPr>
        <w:t>Nauk</w:t>
      </w:r>
      <w:proofErr w:type="spellEnd"/>
      <w:r>
        <w:rPr>
          <w:lang w:val="sk-SK"/>
        </w:rPr>
        <w:t xml:space="preserve"> o </w:t>
      </w:r>
      <w:proofErr w:type="spellStart"/>
      <w:r>
        <w:rPr>
          <w:lang w:val="sk-SK"/>
        </w:rPr>
        <w:t>Kulturze</w:t>
      </w:r>
      <w:proofErr w:type="spellEnd"/>
      <w:r>
        <w:rPr>
          <w:lang w:val="sk-SK"/>
        </w:rPr>
        <w:t xml:space="preserve"> </w:t>
      </w:r>
      <w:proofErr w:type="spellStart"/>
      <w:r>
        <w:rPr>
          <w:lang w:val="sk-SK"/>
        </w:rPr>
        <w:t>Uniwersytetu</w:t>
      </w:r>
      <w:proofErr w:type="spellEnd"/>
      <w:r>
        <w:rPr>
          <w:lang w:val="sk-SK"/>
        </w:rPr>
        <w:t xml:space="preserve"> </w:t>
      </w:r>
      <w:proofErr w:type="spellStart"/>
      <w:r>
        <w:rPr>
          <w:lang w:val="sk-SK"/>
        </w:rPr>
        <w:t>Śląskiego</w:t>
      </w:r>
      <w:proofErr w:type="spellEnd"/>
      <w:r>
        <w:rPr>
          <w:lang w:val="sk-SK"/>
        </w:rPr>
        <w:t xml:space="preserve"> w </w:t>
      </w:r>
      <w:proofErr w:type="spellStart"/>
      <w:r>
        <w:rPr>
          <w:lang w:val="sk-SK"/>
        </w:rPr>
        <w:t>Katowicach</w:t>
      </w:r>
      <w:proofErr w:type="spellEnd"/>
      <w:r>
        <w:rPr>
          <w:lang w:val="sk-SK"/>
        </w:rPr>
        <w:t xml:space="preserve"> (Inštitút kulturológie Sliezskej univerzity v Katoviciach),</w:t>
      </w:r>
    </w:p>
    <w:p w:rsidR="00502968" w:rsidRDefault="00502968" w:rsidP="00502968">
      <w:pPr>
        <w:jc w:val="both"/>
        <w:rPr>
          <w:lang w:val="sk-SK"/>
        </w:rPr>
      </w:pPr>
    </w:p>
    <w:p w:rsidR="00502968" w:rsidRDefault="00502968" w:rsidP="00502968">
      <w:pPr>
        <w:ind w:firstLine="720"/>
        <w:jc w:val="both"/>
        <w:rPr>
          <w:lang w:val="sk-SK"/>
        </w:rPr>
      </w:pPr>
      <w:r>
        <w:rPr>
          <w:lang w:val="sk-SK"/>
        </w:rPr>
        <w:t xml:space="preserve">d) </w:t>
      </w:r>
      <w:proofErr w:type="spellStart"/>
      <w:r>
        <w:rPr>
          <w:lang w:val="sk-SK"/>
        </w:rPr>
        <w:t>Szkoła</w:t>
      </w:r>
      <w:proofErr w:type="spellEnd"/>
      <w:r>
        <w:rPr>
          <w:lang w:val="sk-SK"/>
        </w:rPr>
        <w:t xml:space="preserve"> </w:t>
      </w:r>
      <w:proofErr w:type="spellStart"/>
      <w:r>
        <w:rPr>
          <w:lang w:val="sk-SK"/>
        </w:rPr>
        <w:t>Języka</w:t>
      </w:r>
      <w:proofErr w:type="spellEnd"/>
      <w:r>
        <w:rPr>
          <w:lang w:val="sk-SK"/>
        </w:rPr>
        <w:t xml:space="preserve"> i </w:t>
      </w:r>
      <w:proofErr w:type="spellStart"/>
      <w:r>
        <w:rPr>
          <w:lang w:val="sk-SK"/>
        </w:rPr>
        <w:t>Kultury</w:t>
      </w:r>
      <w:proofErr w:type="spellEnd"/>
      <w:r>
        <w:rPr>
          <w:lang w:val="sk-SK"/>
        </w:rPr>
        <w:t xml:space="preserve"> </w:t>
      </w:r>
      <w:proofErr w:type="spellStart"/>
      <w:r>
        <w:rPr>
          <w:lang w:val="sk-SK"/>
        </w:rPr>
        <w:t>Polskiej</w:t>
      </w:r>
      <w:proofErr w:type="spellEnd"/>
      <w:r>
        <w:rPr>
          <w:lang w:val="sk-SK"/>
        </w:rPr>
        <w:t xml:space="preserve"> </w:t>
      </w:r>
      <w:proofErr w:type="spellStart"/>
      <w:r>
        <w:rPr>
          <w:lang w:val="sk-SK"/>
        </w:rPr>
        <w:t>Uniwersytetu</w:t>
      </w:r>
      <w:proofErr w:type="spellEnd"/>
      <w:r>
        <w:rPr>
          <w:lang w:val="sk-SK"/>
        </w:rPr>
        <w:t xml:space="preserve"> </w:t>
      </w:r>
      <w:proofErr w:type="spellStart"/>
      <w:r>
        <w:rPr>
          <w:lang w:val="sk-SK"/>
        </w:rPr>
        <w:t>Śląskiego</w:t>
      </w:r>
      <w:proofErr w:type="spellEnd"/>
      <w:r>
        <w:rPr>
          <w:lang w:val="sk-SK"/>
        </w:rPr>
        <w:t xml:space="preserve"> (Škola poľského jazyka a kultúry Sliezskej univerzity).</w:t>
      </w:r>
    </w:p>
    <w:p w:rsidR="00502968" w:rsidRDefault="00502968" w:rsidP="00502968">
      <w:pPr>
        <w:ind w:firstLine="720"/>
        <w:jc w:val="both"/>
        <w:rPr>
          <w:lang w:val="sk-SK"/>
        </w:rPr>
      </w:pPr>
    </w:p>
    <w:p w:rsidR="00502968" w:rsidRDefault="00502968" w:rsidP="00502968">
      <w:pPr>
        <w:jc w:val="center"/>
        <w:rPr>
          <w:i/>
          <w:lang w:val="sk-SK"/>
        </w:rPr>
      </w:pPr>
      <w:r>
        <w:rPr>
          <w:i/>
          <w:lang w:val="sk-SK"/>
        </w:rPr>
        <w:t>Článok 4</w:t>
      </w:r>
    </w:p>
    <w:p w:rsidR="00502968" w:rsidRDefault="00502968" w:rsidP="00502968">
      <w:pPr>
        <w:jc w:val="both"/>
        <w:rPr>
          <w:lang w:val="sk-SK"/>
        </w:rPr>
      </w:pPr>
    </w:p>
    <w:p w:rsidR="00502968" w:rsidRDefault="00502968" w:rsidP="00502968">
      <w:pPr>
        <w:jc w:val="center"/>
        <w:rPr>
          <w:b/>
          <w:lang w:val="sk-SK"/>
        </w:rPr>
      </w:pPr>
      <w:r>
        <w:rPr>
          <w:b/>
          <w:lang w:val="sk-SK"/>
        </w:rPr>
        <w:t>Organizačná štruktúra</w:t>
      </w:r>
    </w:p>
    <w:p w:rsidR="00502968" w:rsidRDefault="00502968" w:rsidP="00502968">
      <w:pPr>
        <w:jc w:val="both"/>
        <w:rPr>
          <w:b/>
          <w:sz w:val="28"/>
          <w:szCs w:val="28"/>
          <w:lang w:val="sk-SK"/>
        </w:rPr>
      </w:pPr>
    </w:p>
    <w:p w:rsidR="00502968" w:rsidRDefault="00502968" w:rsidP="00502968">
      <w:pPr>
        <w:jc w:val="both"/>
        <w:rPr>
          <w:lang w:val="sk-SK"/>
        </w:rPr>
      </w:pPr>
      <w:r>
        <w:rPr>
          <w:lang w:val="sk-SK"/>
        </w:rPr>
        <w:t>Centrum nezriaďuje organizačné jednotky.</w:t>
      </w:r>
    </w:p>
    <w:p w:rsidR="00502968" w:rsidRDefault="00502968" w:rsidP="00502968">
      <w:pPr>
        <w:jc w:val="both"/>
        <w:rPr>
          <w:lang w:val="sk-SK"/>
        </w:rPr>
      </w:pPr>
    </w:p>
    <w:p w:rsidR="00502968" w:rsidRDefault="00502968" w:rsidP="00502968">
      <w:pPr>
        <w:jc w:val="center"/>
        <w:rPr>
          <w:i/>
          <w:lang w:val="sk-SK"/>
        </w:rPr>
      </w:pPr>
      <w:r>
        <w:rPr>
          <w:i/>
          <w:lang w:val="sk-SK"/>
        </w:rPr>
        <w:t>Článok 5</w:t>
      </w:r>
    </w:p>
    <w:p w:rsidR="00502968" w:rsidRDefault="00502968" w:rsidP="00502968">
      <w:pPr>
        <w:jc w:val="both"/>
        <w:rPr>
          <w:b/>
          <w:sz w:val="28"/>
          <w:szCs w:val="28"/>
          <w:lang w:val="sk-SK"/>
        </w:rPr>
      </w:pPr>
    </w:p>
    <w:p w:rsidR="00502968" w:rsidRDefault="00502968" w:rsidP="00502968">
      <w:pPr>
        <w:jc w:val="center"/>
        <w:rPr>
          <w:b/>
          <w:lang w:val="sk-SK"/>
        </w:rPr>
      </w:pPr>
      <w:r>
        <w:rPr>
          <w:b/>
          <w:lang w:val="sk-SK"/>
        </w:rPr>
        <w:t>Personálne zabezpečenie</w:t>
      </w:r>
    </w:p>
    <w:p w:rsidR="00502968" w:rsidRDefault="00502968" w:rsidP="00502968">
      <w:pPr>
        <w:jc w:val="both"/>
        <w:rPr>
          <w:b/>
          <w:lang w:val="sk-SK"/>
        </w:rPr>
      </w:pPr>
    </w:p>
    <w:p w:rsidR="00502968" w:rsidRDefault="00502968" w:rsidP="00502968">
      <w:pPr>
        <w:jc w:val="both"/>
        <w:rPr>
          <w:lang w:val="sk-SK"/>
        </w:rPr>
      </w:pPr>
      <w:r>
        <w:rPr>
          <w:lang w:val="sk-SK"/>
        </w:rPr>
        <w:t>1. Činnosť centra personálne zabezpečujú zamestnanci Katedry slovanských jazykov FHV UMB vyučujúci v študijnom programe Poľský jazyk a kultúra, a to v rámci svojich pracovných povinností na Katedre slovanských jazykov FHV UMB.</w:t>
      </w:r>
    </w:p>
    <w:p w:rsidR="00502968" w:rsidRDefault="00502968" w:rsidP="00502968">
      <w:pPr>
        <w:jc w:val="both"/>
        <w:rPr>
          <w:lang w:val="sk-SK"/>
        </w:rPr>
      </w:pPr>
    </w:p>
    <w:p w:rsidR="00502968" w:rsidRDefault="00502968" w:rsidP="00502968">
      <w:pPr>
        <w:jc w:val="both"/>
        <w:rPr>
          <w:lang w:val="sk-SK"/>
        </w:rPr>
      </w:pPr>
      <w:r>
        <w:rPr>
          <w:lang w:val="sk-SK"/>
        </w:rPr>
        <w:t>2. Činnosť centra zabezpečuje lektor poľského jazyka vyučujúci na Katedre slovanských jazykov FHV UMB v študijnom programe Poľský jazyk a kultúra, a to v rámci svojich pracovných povinností na Katedre slovanských jazykov FHV UMB.</w:t>
      </w:r>
    </w:p>
    <w:p w:rsidR="00502968" w:rsidRDefault="00502968" w:rsidP="00502968">
      <w:pPr>
        <w:jc w:val="both"/>
        <w:rPr>
          <w:lang w:val="sk-SK"/>
        </w:rPr>
      </w:pPr>
    </w:p>
    <w:p w:rsidR="00502968" w:rsidRDefault="00502968" w:rsidP="00502968">
      <w:pPr>
        <w:jc w:val="both"/>
        <w:rPr>
          <w:lang w:val="sk-SK"/>
        </w:rPr>
      </w:pPr>
      <w:r>
        <w:rPr>
          <w:lang w:val="sk-SK"/>
        </w:rPr>
        <w:t>3. Personálna štruktúra centra sa môže rozširovať o pracovníkov, ktorí nie sú zamestnancami Fakulty humanitných vied UMB. Takíto pracovníci nemajú za vykonanú prácu nárok na mzdu z prostriedkov Fakulty humanitných vied UMB. Prípadná odmena za vykonanú prácu je vyplácaná z iných zdrojov.</w:t>
      </w:r>
    </w:p>
    <w:p w:rsidR="00502968" w:rsidRDefault="00502968" w:rsidP="00502968">
      <w:pPr>
        <w:jc w:val="both"/>
        <w:rPr>
          <w:lang w:val="sk-SK"/>
        </w:rPr>
      </w:pPr>
    </w:p>
    <w:p w:rsidR="00502968" w:rsidRDefault="00502968" w:rsidP="00502968">
      <w:pPr>
        <w:jc w:val="both"/>
        <w:rPr>
          <w:lang w:val="sk-SK"/>
        </w:rPr>
      </w:pPr>
      <w:r>
        <w:rPr>
          <w:lang w:val="sk-SK"/>
        </w:rPr>
        <w:t>4. Všetci pracovníci centra sú rovnako a nerozdielne zodpovední za prípravu a realizáciu plánov činnosti centra.</w:t>
      </w:r>
    </w:p>
    <w:p w:rsidR="00502968" w:rsidRDefault="00502968" w:rsidP="00502968">
      <w:pPr>
        <w:jc w:val="both"/>
        <w:rPr>
          <w:lang w:val="sk-SK"/>
        </w:rPr>
      </w:pPr>
    </w:p>
    <w:p w:rsidR="00502968" w:rsidRDefault="00502968" w:rsidP="00502968">
      <w:pPr>
        <w:jc w:val="both"/>
        <w:rPr>
          <w:lang w:val="sk-SK"/>
        </w:rPr>
      </w:pPr>
      <w:r>
        <w:rPr>
          <w:lang w:val="sk-SK"/>
        </w:rPr>
        <w:t xml:space="preserve">5. Pracovníci majú za úlohu využívať všetky dostupné prostriedky na dosiahnutie cieľov centra. </w:t>
      </w:r>
    </w:p>
    <w:p w:rsidR="00502968" w:rsidRDefault="00502968" w:rsidP="00502968">
      <w:pPr>
        <w:jc w:val="both"/>
        <w:rPr>
          <w:lang w:val="sk-SK"/>
        </w:rPr>
      </w:pPr>
    </w:p>
    <w:p w:rsidR="00502968" w:rsidRDefault="00502968" w:rsidP="00502968">
      <w:pPr>
        <w:jc w:val="both"/>
        <w:rPr>
          <w:lang w:val="sk-SK"/>
        </w:rPr>
      </w:pPr>
      <w:r>
        <w:rPr>
          <w:lang w:val="sk-SK"/>
        </w:rPr>
        <w:t>6. Všetci pracovníci centra majú právo vystupovať a konať v mene centra po predchádzajúcom súhlase ostatných pracovníkov.</w:t>
      </w:r>
    </w:p>
    <w:p w:rsidR="00502968" w:rsidRDefault="00502968" w:rsidP="00502968">
      <w:pPr>
        <w:jc w:val="both"/>
        <w:rPr>
          <w:lang w:val="sk-SK"/>
        </w:rPr>
      </w:pPr>
    </w:p>
    <w:p w:rsidR="00502968" w:rsidRDefault="00502968" w:rsidP="00502968">
      <w:pPr>
        <w:jc w:val="center"/>
        <w:rPr>
          <w:i/>
          <w:lang w:val="sk-SK"/>
        </w:rPr>
      </w:pPr>
    </w:p>
    <w:p w:rsidR="00502968" w:rsidRDefault="00502968" w:rsidP="00502968">
      <w:pPr>
        <w:jc w:val="center"/>
        <w:rPr>
          <w:i/>
          <w:lang w:val="sk-SK"/>
        </w:rPr>
      </w:pPr>
    </w:p>
    <w:p w:rsidR="00502968" w:rsidRDefault="00502968" w:rsidP="00502968">
      <w:pPr>
        <w:jc w:val="center"/>
        <w:rPr>
          <w:i/>
          <w:lang w:val="sk-SK"/>
        </w:rPr>
      </w:pPr>
    </w:p>
    <w:p w:rsidR="00502968" w:rsidRDefault="00502968" w:rsidP="00502968">
      <w:pPr>
        <w:jc w:val="center"/>
        <w:rPr>
          <w:i/>
          <w:lang w:val="sk-SK"/>
        </w:rPr>
      </w:pPr>
      <w:r>
        <w:rPr>
          <w:i/>
          <w:lang w:val="sk-SK"/>
        </w:rPr>
        <w:t>Článok 6</w:t>
      </w:r>
    </w:p>
    <w:p w:rsidR="00502968" w:rsidRDefault="00502968" w:rsidP="00502968">
      <w:pPr>
        <w:rPr>
          <w:b/>
          <w:sz w:val="28"/>
          <w:szCs w:val="28"/>
          <w:lang w:val="sk-SK"/>
        </w:rPr>
      </w:pPr>
    </w:p>
    <w:p w:rsidR="00502968" w:rsidRDefault="00502968" w:rsidP="00502968">
      <w:pPr>
        <w:jc w:val="center"/>
        <w:rPr>
          <w:b/>
          <w:lang w:val="sk-SK"/>
        </w:rPr>
      </w:pPr>
      <w:r>
        <w:rPr>
          <w:b/>
          <w:lang w:val="sk-SK"/>
        </w:rPr>
        <w:t>Kontrola činnosti</w:t>
      </w:r>
    </w:p>
    <w:p w:rsidR="00502968" w:rsidRDefault="00502968" w:rsidP="00502968">
      <w:pPr>
        <w:jc w:val="both"/>
        <w:rPr>
          <w:lang w:val="sk-SK"/>
        </w:rPr>
      </w:pPr>
    </w:p>
    <w:p w:rsidR="00502968" w:rsidRDefault="00502968" w:rsidP="00502968">
      <w:pPr>
        <w:jc w:val="both"/>
        <w:rPr>
          <w:lang w:val="sk-SK"/>
        </w:rPr>
      </w:pPr>
      <w:r>
        <w:rPr>
          <w:lang w:val="sk-SK"/>
        </w:rPr>
        <w:lastRenderedPageBreak/>
        <w:t xml:space="preserve">1. Činnosť centra je oprávnený kontrolovať Akademický senát FHV UMB, dekan Fakulty humanitných vied UMB a vedúci Katedry slovanských jazykov FHV UMB. </w:t>
      </w:r>
    </w:p>
    <w:p w:rsidR="00502968" w:rsidRDefault="00502968" w:rsidP="00502968">
      <w:pPr>
        <w:jc w:val="both"/>
        <w:rPr>
          <w:lang w:val="sk-SK"/>
        </w:rPr>
      </w:pPr>
    </w:p>
    <w:p w:rsidR="00502968" w:rsidRDefault="00502968" w:rsidP="00502968">
      <w:pPr>
        <w:jc w:val="both"/>
        <w:rPr>
          <w:lang w:val="sk-SK"/>
        </w:rPr>
      </w:pPr>
      <w:r>
        <w:rPr>
          <w:lang w:val="sk-SK"/>
        </w:rPr>
        <w:t>2. Pracovníci centra sú povinní raz ročne formou výročnej správy informovať o svojej činnosti :</w:t>
      </w:r>
    </w:p>
    <w:p w:rsidR="00502968" w:rsidRDefault="00502968" w:rsidP="00502968">
      <w:pPr>
        <w:jc w:val="both"/>
        <w:rPr>
          <w:lang w:val="sk-SK"/>
        </w:rPr>
      </w:pPr>
      <w:r>
        <w:rPr>
          <w:lang w:val="sk-SK"/>
        </w:rPr>
        <w:tab/>
      </w:r>
    </w:p>
    <w:p w:rsidR="00502968" w:rsidRDefault="00502968" w:rsidP="00502968">
      <w:pPr>
        <w:ind w:firstLine="720"/>
        <w:jc w:val="both"/>
        <w:rPr>
          <w:lang w:val="sk-SK"/>
        </w:rPr>
      </w:pPr>
      <w:r>
        <w:rPr>
          <w:lang w:val="sk-SK"/>
        </w:rPr>
        <w:t>a) vedúceho Katedry slovanských jazykov FHV UMB,</w:t>
      </w:r>
    </w:p>
    <w:p w:rsidR="00502968" w:rsidRDefault="00502968" w:rsidP="00502968">
      <w:pPr>
        <w:jc w:val="both"/>
        <w:rPr>
          <w:lang w:val="sk-SK"/>
        </w:rPr>
      </w:pPr>
      <w:r>
        <w:rPr>
          <w:lang w:val="sk-SK"/>
        </w:rPr>
        <w:tab/>
      </w:r>
    </w:p>
    <w:p w:rsidR="00502968" w:rsidRDefault="00502968" w:rsidP="00502968">
      <w:pPr>
        <w:jc w:val="both"/>
        <w:rPr>
          <w:lang w:val="sk-SK"/>
        </w:rPr>
      </w:pPr>
      <w:r>
        <w:rPr>
          <w:lang w:val="sk-SK"/>
        </w:rPr>
        <w:tab/>
        <w:t>b) dekana Fakulty humanitných vied UMB,</w:t>
      </w:r>
    </w:p>
    <w:p w:rsidR="00502968" w:rsidRDefault="00502968" w:rsidP="00502968">
      <w:pPr>
        <w:jc w:val="both"/>
        <w:rPr>
          <w:lang w:val="sk-SK"/>
        </w:rPr>
      </w:pPr>
    </w:p>
    <w:p w:rsidR="00502968" w:rsidRDefault="00502968" w:rsidP="00502968">
      <w:pPr>
        <w:jc w:val="both"/>
        <w:rPr>
          <w:lang w:val="sk-SK"/>
        </w:rPr>
      </w:pPr>
      <w:r>
        <w:rPr>
          <w:lang w:val="sk-SK"/>
        </w:rPr>
        <w:tab/>
        <w:t>c) riaditeľa Poľského inštitútu v Bratislave,</w:t>
      </w:r>
    </w:p>
    <w:p w:rsidR="00502968" w:rsidRDefault="00502968" w:rsidP="00502968">
      <w:pPr>
        <w:jc w:val="both"/>
        <w:rPr>
          <w:lang w:val="sk-SK"/>
        </w:rPr>
      </w:pPr>
    </w:p>
    <w:p w:rsidR="00502968" w:rsidRDefault="00502968" w:rsidP="00502968">
      <w:pPr>
        <w:jc w:val="both"/>
        <w:rPr>
          <w:lang w:val="sk-SK"/>
        </w:rPr>
      </w:pPr>
      <w:r>
        <w:rPr>
          <w:lang w:val="sk-SK"/>
        </w:rPr>
        <w:tab/>
        <w:t>d) Veľvyslanectvo Poľskej republiky v Slovenskej republike.</w:t>
      </w:r>
    </w:p>
    <w:p w:rsidR="00502968" w:rsidRDefault="00502968" w:rsidP="00502968">
      <w:pPr>
        <w:jc w:val="both"/>
        <w:rPr>
          <w:lang w:val="sk-SK"/>
        </w:rPr>
      </w:pPr>
    </w:p>
    <w:p w:rsidR="00502968" w:rsidRDefault="00502968" w:rsidP="00502968">
      <w:pPr>
        <w:jc w:val="both"/>
        <w:rPr>
          <w:b/>
          <w:sz w:val="28"/>
          <w:szCs w:val="28"/>
          <w:lang w:val="sk-SK"/>
        </w:rPr>
      </w:pPr>
    </w:p>
    <w:p w:rsidR="00502968" w:rsidRDefault="00502968" w:rsidP="00502968">
      <w:pPr>
        <w:jc w:val="center"/>
        <w:rPr>
          <w:i/>
          <w:lang w:val="sk-SK"/>
        </w:rPr>
      </w:pPr>
      <w:r>
        <w:rPr>
          <w:i/>
          <w:lang w:val="sk-SK"/>
        </w:rPr>
        <w:t>Článok 7</w:t>
      </w:r>
    </w:p>
    <w:p w:rsidR="00502968" w:rsidRDefault="00502968" w:rsidP="00502968">
      <w:pPr>
        <w:jc w:val="both"/>
        <w:rPr>
          <w:b/>
          <w:sz w:val="28"/>
          <w:szCs w:val="28"/>
          <w:lang w:val="sk-SK"/>
        </w:rPr>
      </w:pPr>
    </w:p>
    <w:p w:rsidR="00502968" w:rsidRDefault="00502968" w:rsidP="00502968">
      <w:pPr>
        <w:jc w:val="center"/>
        <w:rPr>
          <w:b/>
          <w:lang w:val="sk-SK"/>
        </w:rPr>
      </w:pPr>
      <w:r>
        <w:rPr>
          <w:b/>
          <w:lang w:val="sk-SK"/>
        </w:rPr>
        <w:t>Finančné a materiálne zabezpečenie</w:t>
      </w:r>
    </w:p>
    <w:p w:rsidR="00502968" w:rsidRDefault="00502968" w:rsidP="00502968">
      <w:pPr>
        <w:jc w:val="both"/>
        <w:rPr>
          <w:lang w:val="sk-SK"/>
        </w:rPr>
      </w:pPr>
    </w:p>
    <w:p w:rsidR="00502968" w:rsidRDefault="00502968" w:rsidP="00502968">
      <w:pPr>
        <w:jc w:val="both"/>
        <w:rPr>
          <w:lang w:val="sk-SK"/>
        </w:rPr>
      </w:pPr>
      <w:r>
        <w:rPr>
          <w:lang w:val="sk-SK"/>
        </w:rPr>
        <w:t xml:space="preserve">1. Centrum ako jednotka fungujúca pri Katedre slovanských jazykov FHV UMB nehospodári s vlastným majetkom. </w:t>
      </w:r>
    </w:p>
    <w:p w:rsidR="00502968" w:rsidRDefault="00502968" w:rsidP="00502968">
      <w:pPr>
        <w:jc w:val="both"/>
        <w:rPr>
          <w:lang w:val="sk-SK"/>
        </w:rPr>
      </w:pPr>
    </w:p>
    <w:p w:rsidR="00502968" w:rsidRDefault="00502968" w:rsidP="00502968">
      <w:pPr>
        <w:jc w:val="both"/>
        <w:rPr>
          <w:lang w:val="sk-SK"/>
        </w:rPr>
      </w:pPr>
      <w:r>
        <w:rPr>
          <w:lang w:val="sk-SK"/>
        </w:rPr>
        <w:t>2. Centrum na svoju činnosť využíva finančné prostriedky a materiálne vybavenie Katedry slovanských jazykov FHV UMB, prostriedky získané z grantových projektov, dary a  príspevky od tretích osôb poukazované za účelom napĺňania cieľov centra na Fakultu humanitných vied UMB.</w:t>
      </w: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center"/>
        <w:rPr>
          <w:i/>
          <w:lang w:val="sk-SK"/>
        </w:rPr>
      </w:pPr>
      <w:r>
        <w:rPr>
          <w:i/>
          <w:lang w:val="sk-SK"/>
        </w:rPr>
        <w:lastRenderedPageBreak/>
        <w:t>Článok 8</w:t>
      </w:r>
    </w:p>
    <w:p w:rsidR="00502968" w:rsidRDefault="00502968" w:rsidP="00502968">
      <w:pPr>
        <w:jc w:val="both"/>
        <w:rPr>
          <w:b/>
          <w:sz w:val="28"/>
          <w:szCs w:val="28"/>
          <w:lang w:val="sk-SK"/>
        </w:rPr>
      </w:pPr>
    </w:p>
    <w:p w:rsidR="00502968" w:rsidRDefault="00502968" w:rsidP="00502968">
      <w:pPr>
        <w:jc w:val="center"/>
        <w:rPr>
          <w:lang w:val="sk-SK"/>
        </w:rPr>
      </w:pPr>
      <w:r>
        <w:rPr>
          <w:b/>
          <w:lang w:val="sk-SK"/>
        </w:rPr>
        <w:t>Záver</w:t>
      </w:r>
    </w:p>
    <w:p w:rsidR="00502968" w:rsidRDefault="00502968" w:rsidP="00502968">
      <w:pPr>
        <w:jc w:val="both"/>
        <w:rPr>
          <w:lang w:val="sk-SK"/>
        </w:rPr>
      </w:pPr>
    </w:p>
    <w:p w:rsidR="00502968" w:rsidRDefault="00502968" w:rsidP="00502968">
      <w:pPr>
        <w:jc w:val="both"/>
        <w:rPr>
          <w:lang w:val="sk-SK"/>
        </w:rPr>
      </w:pPr>
      <w:r>
        <w:rPr>
          <w:lang w:val="sk-SK"/>
        </w:rPr>
        <w:t>1. Centrum začína realizovať svoju činnosť od začiatku ak. roku 2012/2013.</w:t>
      </w:r>
    </w:p>
    <w:p w:rsidR="00502968" w:rsidRDefault="00502968" w:rsidP="00502968">
      <w:pPr>
        <w:jc w:val="both"/>
        <w:rPr>
          <w:lang w:val="sk-SK"/>
        </w:rPr>
      </w:pPr>
    </w:p>
    <w:p w:rsidR="00502968" w:rsidRDefault="00502968" w:rsidP="00502968">
      <w:pPr>
        <w:jc w:val="both"/>
        <w:rPr>
          <w:lang w:val="sk-SK"/>
        </w:rPr>
      </w:pPr>
      <w:r>
        <w:rPr>
          <w:lang w:val="sk-SK"/>
        </w:rPr>
        <w:t>2. Centrum je založené na dobu neurčitú.</w:t>
      </w: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r>
        <w:rPr>
          <w:lang w:val="sk-SK"/>
        </w:rPr>
        <w:t>V Banskej Bystrici, dňa 9. 10. 2012</w:t>
      </w:r>
    </w:p>
    <w:p w:rsidR="00502968" w:rsidRDefault="00502968" w:rsidP="00502968">
      <w:pPr>
        <w:jc w:val="both"/>
        <w:rPr>
          <w:lang w:val="sk-SK"/>
        </w:rPr>
      </w:pPr>
    </w:p>
    <w:p w:rsidR="00502968" w:rsidRDefault="00502968" w:rsidP="00502968">
      <w:pPr>
        <w:jc w:val="both"/>
        <w:rPr>
          <w:b/>
          <w:lang w:val="sk-SK"/>
        </w:rPr>
      </w:pPr>
    </w:p>
    <w:p w:rsidR="00502968" w:rsidRDefault="00502968" w:rsidP="00502968">
      <w:pPr>
        <w:jc w:val="both"/>
        <w:rPr>
          <w:b/>
          <w:lang w:val="sk-SK"/>
        </w:rPr>
      </w:pPr>
    </w:p>
    <w:p w:rsidR="00502968" w:rsidRDefault="00502968" w:rsidP="00502968">
      <w:pPr>
        <w:jc w:val="both"/>
        <w:rPr>
          <w:b/>
          <w:lang w:val="sk-SK"/>
        </w:rPr>
      </w:pPr>
    </w:p>
    <w:p w:rsidR="00502968" w:rsidRDefault="00502968" w:rsidP="00502968">
      <w:pPr>
        <w:jc w:val="both"/>
        <w:rPr>
          <w:b/>
          <w:lang w:val="sk-SK"/>
        </w:rPr>
      </w:pPr>
      <w:r>
        <w:rPr>
          <w:b/>
          <w:lang w:val="sk-SK"/>
        </w:rPr>
        <w:t xml:space="preserve">Podpisy </w:t>
      </w:r>
    </w:p>
    <w:p w:rsidR="00502968" w:rsidRDefault="00502968" w:rsidP="00502968">
      <w:pPr>
        <w:jc w:val="both"/>
        <w:rPr>
          <w:b/>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sz w:val="22"/>
          <w:szCs w:val="22"/>
          <w:lang w:val="sk-SK"/>
        </w:rPr>
      </w:pPr>
      <w:proofErr w:type="spellStart"/>
      <w:r>
        <w:rPr>
          <w:sz w:val="22"/>
          <w:szCs w:val="22"/>
          <w:lang w:val="sk-SK"/>
        </w:rPr>
        <w:t>Andrzej</w:t>
      </w:r>
      <w:proofErr w:type="spellEnd"/>
      <w:r>
        <w:rPr>
          <w:sz w:val="22"/>
          <w:szCs w:val="22"/>
          <w:lang w:val="sk-SK"/>
        </w:rPr>
        <w:t xml:space="preserve"> </w:t>
      </w:r>
      <w:proofErr w:type="spellStart"/>
      <w:r>
        <w:rPr>
          <w:sz w:val="22"/>
          <w:szCs w:val="22"/>
          <w:lang w:val="sk-SK"/>
        </w:rPr>
        <w:t>Jagodziński</w:t>
      </w:r>
      <w:proofErr w:type="spellEnd"/>
      <w:r>
        <w:rPr>
          <w:sz w:val="22"/>
          <w:szCs w:val="22"/>
          <w:lang w:val="sk-SK"/>
        </w:rPr>
        <w:tab/>
      </w:r>
      <w:r>
        <w:rPr>
          <w:sz w:val="22"/>
          <w:szCs w:val="22"/>
          <w:lang w:val="sk-SK"/>
        </w:rPr>
        <w:tab/>
      </w:r>
      <w:r>
        <w:rPr>
          <w:sz w:val="22"/>
          <w:szCs w:val="22"/>
          <w:lang w:val="sk-SK"/>
        </w:rPr>
        <w:tab/>
      </w:r>
      <w:r>
        <w:rPr>
          <w:sz w:val="22"/>
          <w:szCs w:val="22"/>
          <w:lang w:val="sk-SK"/>
        </w:rPr>
        <w:tab/>
      </w:r>
      <w:r>
        <w:rPr>
          <w:sz w:val="22"/>
          <w:szCs w:val="22"/>
          <w:lang w:val="sk-SK"/>
        </w:rPr>
        <w:tab/>
        <w:t xml:space="preserve">Doc. PhDr. Vladimír </w:t>
      </w:r>
      <w:proofErr w:type="spellStart"/>
      <w:r>
        <w:rPr>
          <w:sz w:val="22"/>
          <w:szCs w:val="22"/>
          <w:lang w:val="sk-SK"/>
        </w:rPr>
        <w:t>Biloveský</w:t>
      </w:r>
      <w:proofErr w:type="spellEnd"/>
      <w:r>
        <w:rPr>
          <w:sz w:val="22"/>
          <w:szCs w:val="22"/>
          <w:lang w:val="sk-SK"/>
        </w:rPr>
        <w:t>, PhD.</w:t>
      </w:r>
    </w:p>
    <w:p w:rsidR="00502968" w:rsidRDefault="00502968" w:rsidP="00502968">
      <w:pPr>
        <w:jc w:val="both"/>
        <w:rPr>
          <w:sz w:val="22"/>
          <w:szCs w:val="22"/>
          <w:lang w:val="sk-SK"/>
        </w:rPr>
      </w:pPr>
      <w:r>
        <w:rPr>
          <w:sz w:val="22"/>
          <w:szCs w:val="22"/>
          <w:lang w:val="sk-SK"/>
        </w:rPr>
        <w:t>Riaditeľ Poľského inštitútu v Bratislave</w:t>
      </w:r>
      <w:r>
        <w:rPr>
          <w:sz w:val="22"/>
          <w:szCs w:val="22"/>
          <w:lang w:val="sk-SK"/>
        </w:rPr>
        <w:tab/>
      </w:r>
      <w:r>
        <w:rPr>
          <w:sz w:val="22"/>
          <w:szCs w:val="22"/>
          <w:lang w:val="sk-SK"/>
        </w:rPr>
        <w:tab/>
      </w:r>
      <w:r>
        <w:rPr>
          <w:sz w:val="22"/>
          <w:szCs w:val="22"/>
          <w:lang w:val="sk-SK"/>
        </w:rPr>
        <w:tab/>
        <w:t>Dekan Fakulty humanitných vied UMB</w:t>
      </w:r>
    </w:p>
    <w:p w:rsidR="00502968" w:rsidRDefault="00502968" w:rsidP="00502968">
      <w:pPr>
        <w:jc w:val="both"/>
        <w:rPr>
          <w:sz w:val="22"/>
          <w:szCs w:val="22"/>
          <w:lang w:val="sk-SK"/>
        </w:rPr>
      </w:pPr>
    </w:p>
    <w:p w:rsidR="00502968" w:rsidRDefault="00502968" w:rsidP="00502968">
      <w:pPr>
        <w:jc w:val="both"/>
        <w:rPr>
          <w:lang w:val="sk-SK"/>
        </w:rPr>
      </w:pPr>
    </w:p>
    <w:p w:rsidR="00502968" w:rsidRDefault="00502968" w:rsidP="00502968">
      <w:pPr>
        <w:jc w:val="both"/>
        <w:rPr>
          <w:lang w:val="sk-SK"/>
        </w:rPr>
      </w:pPr>
      <w:r>
        <w:rPr>
          <w:lang w:val="sk-SK"/>
        </w:rPr>
        <w:tab/>
      </w:r>
      <w:r>
        <w:rPr>
          <w:lang w:val="sk-SK"/>
        </w:rPr>
        <w:tab/>
      </w:r>
      <w:r>
        <w:rPr>
          <w:lang w:val="sk-SK"/>
        </w:rPr>
        <w:tab/>
      </w:r>
      <w:r>
        <w:rPr>
          <w:lang w:val="sk-SK"/>
        </w:rPr>
        <w:tab/>
      </w:r>
      <w:r>
        <w:rPr>
          <w:lang w:val="sk-SK"/>
        </w:rPr>
        <w:tab/>
      </w:r>
      <w:r>
        <w:rPr>
          <w:lang w:val="sk-SK"/>
        </w:rPr>
        <w:tab/>
      </w:r>
      <w:r>
        <w:rPr>
          <w:lang w:val="sk-SK"/>
        </w:rPr>
        <w:tab/>
      </w: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lang w:val="sk-SK"/>
        </w:rPr>
      </w:pPr>
    </w:p>
    <w:p w:rsidR="00502968" w:rsidRDefault="00502968" w:rsidP="00502968">
      <w:pPr>
        <w:jc w:val="both"/>
        <w:rPr>
          <w:sz w:val="28"/>
          <w:szCs w:val="28"/>
          <w:lang w:val="sk-SK"/>
        </w:rPr>
      </w:pPr>
    </w:p>
    <w:p w:rsidR="00BB6ED3" w:rsidRDefault="00BB6ED3"/>
    <w:sectPr w:rsidR="00BB6ED3" w:rsidSect="00BB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968"/>
    <w:rsid w:val="000C2AAB"/>
    <w:rsid w:val="00136181"/>
    <w:rsid w:val="00502968"/>
    <w:rsid w:val="00BB6ED3"/>
    <w:rsid w:val="00CC5148"/>
    <w:rsid w:val="00F54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2968"/>
    <w:pPr>
      <w:spacing w:after="0" w:line="240" w:lineRule="auto"/>
    </w:pPr>
    <w:rPr>
      <w:rFonts w:ascii="Times New Roman" w:eastAsia="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39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2013-09-10T21:57:00Z</dcterms:created>
  <dcterms:modified xsi:type="dcterms:W3CDTF">2013-09-10T21:58:00Z</dcterms:modified>
</cp:coreProperties>
</file>