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E46" w:rsidRDefault="00B65E46" w:rsidP="003C6877">
      <w:pPr>
        <w:spacing w:after="0"/>
        <w:rPr>
          <w:noProof/>
          <w:lang w:eastAsia="sk-SK"/>
        </w:rPr>
      </w:pPr>
    </w:p>
    <w:p w:rsidR="009101AF" w:rsidRDefault="00B65E46" w:rsidP="009101AF">
      <w:pPr>
        <w:shd w:val="clear" w:color="auto" w:fill="E5B8B7" w:themeFill="accent2" w:themeFillTint="66"/>
        <w:spacing w:after="0"/>
        <w:rPr>
          <w:b/>
          <w:noProof/>
          <w:color w:val="632423" w:themeColor="accent2" w:themeShade="80"/>
          <w:sz w:val="32"/>
          <w:szCs w:val="32"/>
          <w:lang w:eastAsia="sk-SK"/>
        </w:rPr>
      </w:pPr>
      <w:r w:rsidRPr="009101AF">
        <w:rPr>
          <w:b/>
          <w:noProof/>
          <w:color w:val="632423" w:themeColor="accent2" w:themeShade="80"/>
          <w:sz w:val="32"/>
          <w:szCs w:val="32"/>
          <w:lang w:eastAsia="sk-SK"/>
        </w:rPr>
        <w:t>Jazyk v kultúre, kultúra v</w:t>
      </w:r>
      <w:r w:rsidR="003C6877" w:rsidRPr="009101AF">
        <w:rPr>
          <w:b/>
          <w:noProof/>
          <w:color w:val="632423" w:themeColor="accent2" w:themeShade="80"/>
          <w:sz w:val="32"/>
          <w:szCs w:val="32"/>
          <w:lang w:eastAsia="sk-SK"/>
        </w:rPr>
        <w:t> </w:t>
      </w:r>
      <w:r w:rsidRPr="009101AF">
        <w:rPr>
          <w:b/>
          <w:noProof/>
          <w:color w:val="632423" w:themeColor="accent2" w:themeShade="80"/>
          <w:sz w:val="32"/>
          <w:szCs w:val="32"/>
          <w:lang w:eastAsia="sk-SK"/>
        </w:rPr>
        <w:t>jazyku</w:t>
      </w:r>
      <w:r w:rsidR="003C6877" w:rsidRPr="009101AF">
        <w:rPr>
          <w:b/>
          <w:noProof/>
          <w:color w:val="632423" w:themeColor="accent2" w:themeShade="80"/>
          <w:sz w:val="32"/>
          <w:szCs w:val="32"/>
          <w:lang w:eastAsia="sk-SK"/>
        </w:rPr>
        <w:t xml:space="preserve"> (Język w kulturze, kultura w języku)</w:t>
      </w:r>
    </w:p>
    <w:p w:rsidR="009101AF" w:rsidRPr="009101AF" w:rsidRDefault="009101AF" w:rsidP="009101AF">
      <w:pPr>
        <w:shd w:val="clear" w:color="auto" w:fill="E5B8B7" w:themeFill="accent2" w:themeFillTint="66"/>
        <w:spacing w:after="0"/>
        <w:rPr>
          <w:b/>
          <w:noProof/>
          <w:color w:val="632423" w:themeColor="accent2" w:themeShade="80"/>
          <w:sz w:val="32"/>
          <w:szCs w:val="32"/>
          <w:lang w:eastAsia="sk-SK"/>
        </w:rPr>
      </w:pPr>
    </w:p>
    <w:p w:rsidR="00407B6F" w:rsidRPr="009101AF" w:rsidRDefault="00B65E46" w:rsidP="003C6877">
      <w:pPr>
        <w:spacing w:after="0"/>
        <w:ind w:firstLine="708"/>
        <w:jc w:val="both"/>
        <w:rPr>
          <w:color w:val="632423" w:themeColor="accent2" w:themeShade="80"/>
          <w:lang w:val="pl-PL"/>
        </w:rPr>
      </w:pPr>
      <w:r w:rsidRPr="009101AF">
        <w:rPr>
          <w:rFonts w:ascii="Calibri" w:eastAsia="Calibri" w:hAnsi="Calibri" w:cs="Times New Roman"/>
          <w:color w:val="632423" w:themeColor="accent2" w:themeShade="80"/>
          <w:lang w:val="pl-PL"/>
        </w:rPr>
        <w:t>Poľský inštitút v Bratislave</w:t>
      </w:r>
      <w:r w:rsidRPr="009101AF">
        <w:rPr>
          <w:color w:val="632423" w:themeColor="accent2" w:themeShade="80"/>
          <w:lang w:val="pl-PL"/>
        </w:rPr>
        <w:t xml:space="preserve">, </w:t>
      </w:r>
      <w:r w:rsidRPr="009101AF">
        <w:rPr>
          <w:rFonts w:ascii="Calibri" w:eastAsia="Calibri" w:hAnsi="Calibri" w:cs="Calibri"/>
          <w:color w:val="632423" w:themeColor="accent2" w:themeShade="80"/>
          <w:lang w:val="pl-PL"/>
        </w:rPr>
        <w:t>Stowarzyszenie „Bristol“ Polskich i Zagranicznych Nauczycieli Kultury Polskiej i J</w:t>
      </w:r>
      <w:r w:rsidRPr="009101AF">
        <w:rPr>
          <w:rFonts w:ascii="Calibri" w:eastAsia="Calibri" w:hAnsi="Calibri" w:cs="Times New Roman"/>
          <w:color w:val="632423" w:themeColor="accent2" w:themeShade="80"/>
          <w:lang w:val="pl-PL"/>
        </w:rPr>
        <w:t>ę</w:t>
      </w:r>
      <w:r w:rsidRPr="009101AF">
        <w:rPr>
          <w:rFonts w:ascii="Calibri" w:eastAsia="Calibri" w:hAnsi="Calibri" w:cs="Calibri"/>
          <w:color w:val="632423" w:themeColor="accent2" w:themeShade="80"/>
          <w:lang w:val="pl-PL"/>
        </w:rPr>
        <w:t>zyka Polskiego jako Obcego</w:t>
      </w:r>
      <w:r w:rsidRPr="009101AF">
        <w:rPr>
          <w:rFonts w:cs="Calibri"/>
          <w:color w:val="632423" w:themeColor="accent2" w:themeShade="80"/>
          <w:lang w:val="pl-PL"/>
        </w:rPr>
        <w:t xml:space="preserve">, </w:t>
      </w:r>
      <w:r w:rsidRPr="009101AF">
        <w:rPr>
          <w:rFonts w:ascii="Calibri" w:eastAsia="Calibri" w:hAnsi="Calibri" w:cs="Times New Roman"/>
          <w:color w:val="632423" w:themeColor="accent2" w:themeShade="80"/>
          <w:lang w:val="pl-PL"/>
        </w:rPr>
        <w:t>Szkoła Języka i Kultury Polskiej Uniwersytetu Śląskiego</w:t>
      </w:r>
      <w:r w:rsidRPr="009101AF">
        <w:rPr>
          <w:color w:val="632423" w:themeColor="accent2" w:themeShade="80"/>
          <w:lang w:val="pl-PL"/>
        </w:rPr>
        <w:t xml:space="preserve">, </w:t>
      </w:r>
      <w:r w:rsidRPr="009101AF">
        <w:rPr>
          <w:rFonts w:ascii="Calibri" w:eastAsia="Calibri" w:hAnsi="Calibri" w:cs="Times New Roman"/>
          <w:color w:val="632423" w:themeColor="accent2" w:themeShade="80"/>
          <w:lang w:val="pl-PL"/>
        </w:rPr>
        <w:t>Centrum poľského jazyka a kultúry</w:t>
      </w:r>
      <w:r w:rsidRPr="009101AF">
        <w:rPr>
          <w:color w:val="632423" w:themeColor="accent2" w:themeShade="80"/>
          <w:lang w:val="pl-PL"/>
        </w:rPr>
        <w:t xml:space="preserve"> a </w:t>
      </w:r>
      <w:r w:rsidRPr="009101AF">
        <w:rPr>
          <w:rFonts w:ascii="Calibri" w:eastAsia="Calibri" w:hAnsi="Calibri" w:cs="Times New Roman"/>
          <w:color w:val="632423" w:themeColor="accent2" w:themeShade="80"/>
          <w:lang w:val="pl-PL"/>
        </w:rPr>
        <w:t>Katedra slovanských jazykov  FHV UMB</w:t>
      </w:r>
      <w:r w:rsidRPr="009101AF">
        <w:rPr>
          <w:color w:val="632423" w:themeColor="accent2" w:themeShade="80"/>
          <w:lang w:val="pl-PL"/>
        </w:rPr>
        <w:t xml:space="preserve"> pripravili v dňoch 9. – 10. 4. 2013  </w:t>
      </w:r>
      <w:r w:rsidR="00407B6F" w:rsidRPr="009101AF">
        <w:rPr>
          <w:color w:val="632423" w:themeColor="accent2" w:themeShade="80"/>
          <w:lang w:val="pl-PL"/>
        </w:rPr>
        <w:t xml:space="preserve">v priestoroch </w:t>
      </w:r>
      <w:r w:rsidR="00055F30" w:rsidRPr="009101AF">
        <w:rPr>
          <w:color w:val="632423" w:themeColor="accent2" w:themeShade="80"/>
          <w:lang w:val="pl-PL"/>
        </w:rPr>
        <w:t xml:space="preserve">Centra poľského jazyka a kultúry a </w:t>
      </w:r>
      <w:r w:rsidR="00407B6F" w:rsidRPr="009101AF">
        <w:rPr>
          <w:color w:val="632423" w:themeColor="accent2" w:themeShade="80"/>
          <w:lang w:val="pl-PL"/>
        </w:rPr>
        <w:t xml:space="preserve">FHV UMB na Ružovej 14 v Banskej Bystrici </w:t>
      </w:r>
      <w:r w:rsidRPr="009101AF">
        <w:rPr>
          <w:rFonts w:ascii="Calibri" w:eastAsia="Calibri" w:hAnsi="Calibri" w:cs="Times New Roman"/>
          <w:color w:val="632423" w:themeColor="accent2" w:themeShade="80"/>
          <w:lang w:val="pl-PL"/>
        </w:rPr>
        <w:t>odborný seminár spojený s panelovou diskusiou a študentskými dielňami</w:t>
      </w:r>
      <w:r w:rsidR="00407B6F" w:rsidRPr="009101AF">
        <w:rPr>
          <w:color w:val="632423" w:themeColor="accent2" w:themeShade="80"/>
          <w:lang w:val="pl-PL"/>
        </w:rPr>
        <w:t xml:space="preserve">. </w:t>
      </w:r>
    </w:p>
    <w:p w:rsidR="003C6877" w:rsidRPr="00FE189D" w:rsidRDefault="00407B6F" w:rsidP="003C6877">
      <w:pPr>
        <w:spacing w:after="0"/>
        <w:ind w:firstLine="708"/>
        <w:jc w:val="both"/>
        <w:rPr>
          <w:color w:val="632423" w:themeColor="accent2" w:themeShade="80"/>
          <w:lang w:val="en-US"/>
        </w:rPr>
      </w:pPr>
      <w:proofErr w:type="spellStart"/>
      <w:r w:rsidRPr="00FE189D">
        <w:rPr>
          <w:color w:val="632423" w:themeColor="accent2" w:themeShade="80"/>
          <w:lang w:val="en-US"/>
        </w:rPr>
        <w:t>Podujatie</w:t>
      </w:r>
      <w:proofErr w:type="spellEnd"/>
      <w:r w:rsidRPr="00FE189D">
        <w:rPr>
          <w:color w:val="632423" w:themeColor="accent2" w:themeShade="80"/>
          <w:lang w:val="en-US"/>
        </w:rPr>
        <w:t xml:space="preserve"> </w:t>
      </w:r>
      <w:proofErr w:type="spellStart"/>
      <w:r w:rsidRPr="00FE189D">
        <w:rPr>
          <w:color w:val="632423" w:themeColor="accent2" w:themeShade="80"/>
          <w:lang w:val="en-US"/>
        </w:rPr>
        <w:t>otvoril</w:t>
      </w:r>
      <w:proofErr w:type="spellEnd"/>
      <w:r w:rsidRPr="00FE189D">
        <w:rPr>
          <w:color w:val="632423" w:themeColor="accent2" w:themeShade="80"/>
          <w:lang w:val="en-US"/>
        </w:rPr>
        <w:t xml:space="preserve"> </w:t>
      </w:r>
      <w:proofErr w:type="spellStart"/>
      <w:r w:rsidRPr="00FE189D">
        <w:rPr>
          <w:color w:val="632423" w:themeColor="accent2" w:themeShade="80"/>
          <w:lang w:val="en-US"/>
        </w:rPr>
        <w:t>dekan</w:t>
      </w:r>
      <w:proofErr w:type="spellEnd"/>
      <w:r w:rsidRPr="00FE189D">
        <w:rPr>
          <w:color w:val="632423" w:themeColor="accent2" w:themeShade="80"/>
          <w:lang w:val="en-US"/>
        </w:rPr>
        <w:t xml:space="preserve"> </w:t>
      </w:r>
      <w:proofErr w:type="spellStart"/>
      <w:r w:rsidRPr="00FE189D">
        <w:rPr>
          <w:color w:val="632423" w:themeColor="accent2" w:themeShade="80"/>
          <w:lang w:val="en-US"/>
        </w:rPr>
        <w:t>Fakulty</w:t>
      </w:r>
      <w:proofErr w:type="spellEnd"/>
      <w:r w:rsidRPr="00FE189D">
        <w:rPr>
          <w:color w:val="632423" w:themeColor="accent2" w:themeShade="80"/>
          <w:lang w:val="en-US"/>
        </w:rPr>
        <w:t xml:space="preserve"> </w:t>
      </w:r>
      <w:proofErr w:type="spellStart"/>
      <w:r w:rsidRPr="00FE189D">
        <w:rPr>
          <w:color w:val="632423" w:themeColor="accent2" w:themeShade="80"/>
          <w:lang w:val="en-US"/>
        </w:rPr>
        <w:t>humanitných</w:t>
      </w:r>
      <w:proofErr w:type="spellEnd"/>
      <w:r w:rsidRPr="00FE189D">
        <w:rPr>
          <w:color w:val="632423" w:themeColor="accent2" w:themeShade="80"/>
          <w:lang w:val="en-US"/>
        </w:rPr>
        <w:t xml:space="preserve"> vied UMB doc. Mgr. </w:t>
      </w:r>
      <w:proofErr w:type="spellStart"/>
      <w:r w:rsidRPr="00FE189D">
        <w:rPr>
          <w:color w:val="632423" w:themeColor="accent2" w:themeShade="80"/>
          <w:lang w:val="en-US"/>
        </w:rPr>
        <w:t>Vladimír</w:t>
      </w:r>
      <w:proofErr w:type="spellEnd"/>
      <w:r w:rsidRPr="00FE189D">
        <w:rPr>
          <w:color w:val="632423" w:themeColor="accent2" w:themeShade="80"/>
          <w:lang w:val="en-US"/>
        </w:rPr>
        <w:t xml:space="preserve"> </w:t>
      </w:r>
      <w:proofErr w:type="spellStart"/>
      <w:r w:rsidRPr="00FE189D">
        <w:rPr>
          <w:color w:val="632423" w:themeColor="accent2" w:themeShade="80"/>
          <w:lang w:val="en-US"/>
        </w:rPr>
        <w:t>Biloveský</w:t>
      </w:r>
      <w:proofErr w:type="spellEnd"/>
      <w:r w:rsidRPr="00FE189D">
        <w:rPr>
          <w:color w:val="632423" w:themeColor="accent2" w:themeShade="80"/>
          <w:lang w:val="en-US"/>
        </w:rPr>
        <w:t xml:space="preserve">, PhD. V </w:t>
      </w:r>
      <w:proofErr w:type="spellStart"/>
      <w:r w:rsidRPr="00FE189D">
        <w:rPr>
          <w:color w:val="632423" w:themeColor="accent2" w:themeShade="80"/>
          <w:lang w:val="en-US"/>
        </w:rPr>
        <w:t>panelovej</w:t>
      </w:r>
      <w:proofErr w:type="spellEnd"/>
      <w:r w:rsidRPr="00FE189D">
        <w:rPr>
          <w:color w:val="632423" w:themeColor="accent2" w:themeShade="80"/>
          <w:lang w:val="en-US"/>
        </w:rPr>
        <w:t xml:space="preserve"> </w:t>
      </w:r>
      <w:proofErr w:type="spellStart"/>
      <w:r w:rsidRPr="00FE189D">
        <w:rPr>
          <w:color w:val="632423" w:themeColor="accent2" w:themeShade="80"/>
          <w:lang w:val="en-US"/>
        </w:rPr>
        <w:t>časti</w:t>
      </w:r>
      <w:proofErr w:type="spellEnd"/>
      <w:r w:rsidRPr="00FE189D">
        <w:rPr>
          <w:color w:val="632423" w:themeColor="accent2" w:themeShade="80"/>
          <w:lang w:val="en-US"/>
        </w:rPr>
        <w:t xml:space="preserve"> </w:t>
      </w:r>
      <w:proofErr w:type="spellStart"/>
      <w:r w:rsidRPr="00FE189D">
        <w:rPr>
          <w:color w:val="632423" w:themeColor="accent2" w:themeShade="80"/>
          <w:lang w:val="en-US"/>
        </w:rPr>
        <w:t>vystúpili</w:t>
      </w:r>
      <w:proofErr w:type="spellEnd"/>
      <w:r w:rsidRPr="00FE189D">
        <w:rPr>
          <w:color w:val="632423" w:themeColor="accent2" w:themeShade="80"/>
          <w:lang w:val="en-US"/>
        </w:rPr>
        <w:t xml:space="preserve">: J. E. Tomasz </w:t>
      </w:r>
      <w:proofErr w:type="spellStart"/>
      <w:r w:rsidRPr="00FE189D">
        <w:rPr>
          <w:color w:val="632423" w:themeColor="accent2" w:themeShade="80"/>
          <w:lang w:val="en-US"/>
        </w:rPr>
        <w:t>Chłoń</w:t>
      </w:r>
      <w:proofErr w:type="spellEnd"/>
      <w:r w:rsidRPr="00FE189D">
        <w:rPr>
          <w:color w:val="632423" w:themeColor="accent2" w:themeShade="80"/>
          <w:lang w:val="en-US"/>
        </w:rPr>
        <w:t xml:space="preserve">, </w:t>
      </w:r>
      <w:proofErr w:type="spellStart"/>
      <w:r w:rsidRPr="00FE189D">
        <w:rPr>
          <w:color w:val="632423" w:themeColor="accent2" w:themeShade="80"/>
          <w:lang w:val="en-US"/>
        </w:rPr>
        <w:t>mimoriadny</w:t>
      </w:r>
      <w:proofErr w:type="spellEnd"/>
      <w:r w:rsidRPr="00FE189D">
        <w:rPr>
          <w:color w:val="632423" w:themeColor="accent2" w:themeShade="80"/>
          <w:lang w:val="en-US"/>
        </w:rPr>
        <w:t xml:space="preserve"> a </w:t>
      </w:r>
      <w:proofErr w:type="spellStart"/>
      <w:r w:rsidRPr="00FE189D">
        <w:rPr>
          <w:color w:val="632423" w:themeColor="accent2" w:themeShade="80"/>
          <w:lang w:val="en-US"/>
        </w:rPr>
        <w:t>splnomocnený</w:t>
      </w:r>
      <w:proofErr w:type="spellEnd"/>
      <w:r w:rsidRPr="00FE189D">
        <w:rPr>
          <w:color w:val="632423" w:themeColor="accent2" w:themeShade="80"/>
          <w:lang w:val="en-US"/>
        </w:rPr>
        <w:t xml:space="preserve"> </w:t>
      </w:r>
      <w:proofErr w:type="spellStart"/>
      <w:r w:rsidRPr="00FE189D">
        <w:rPr>
          <w:color w:val="632423" w:themeColor="accent2" w:themeShade="80"/>
          <w:lang w:val="en-US"/>
        </w:rPr>
        <w:t>veľvyslanec</w:t>
      </w:r>
      <w:proofErr w:type="spellEnd"/>
      <w:r w:rsidRPr="00FE189D">
        <w:rPr>
          <w:color w:val="632423" w:themeColor="accent2" w:themeShade="80"/>
          <w:lang w:val="en-US"/>
        </w:rPr>
        <w:t xml:space="preserve"> </w:t>
      </w:r>
      <w:proofErr w:type="spellStart"/>
      <w:r w:rsidRPr="00FE189D">
        <w:rPr>
          <w:color w:val="632423" w:themeColor="accent2" w:themeShade="80"/>
          <w:lang w:val="en-US"/>
        </w:rPr>
        <w:t>Poľskej</w:t>
      </w:r>
      <w:proofErr w:type="spellEnd"/>
      <w:r w:rsidRPr="00FE189D">
        <w:rPr>
          <w:color w:val="632423" w:themeColor="accent2" w:themeShade="80"/>
          <w:lang w:val="en-US"/>
        </w:rPr>
        <w:t xml:space="preserve"> </w:t>
      </w:r>
      <w:proofErr w:type="spellStart"/>
      <w:r w:rsidRPr="00FE189D">
        <w:rPr>
          <w:color w:val="632423" w:themeColor="accent2" w:themeShade="80"/>
          <w:lang w:val="en-US"/>
        </w:rPr>
        <w:t>republiky</w:t>
      </w:r>
      <w:proofErr w:type="spellEnd"/>
      <w:r w:rsidRPr="00FE189D">
        <w:rPr>
          <w:color w:val="632423" w:themeColor="accent2" w:themeShade="80"/>
          <w:lang w:val="en-US"/>
        </w:rPr>
        <w:t xml:space="preserve"> v </w:t>
      </w:r>
      <w:proofErr w:type="spellStart"/>
      <w:r w:rsidRPr="00FE189D">
        <w:rPr>
          <w:color w:val="632423" w:themeColor="accent2" w:themeShade="80"/>
          <w:lang w:val="en-US"/>
        </w:rPr>
        <w:t>Slovenskej</w:t>
      </w:r>
      <w:proofErr w:type="spellEnd"/>
      <w:r w:rsidRPr="00FE189D">
        <w:rPr>
          <w:color w:val="632423" w:themeColor="accent2" w:themeShade="80"/>
          <w:lang w:val="en-US"/>
        </w:rPr>
        <w:t xml:space="preserve"> </w:t>
      </w:r>
      <w:proofErr w:type="spellStart"/>
      <w:r w:rsidRPr="00FE189D">
        <w:rPr>
          <w:color w:val="632423" w:themeColor="accent2" w:themeShade="80"/>
          <w:lang w:val="en-US"/>
        </w:rPr>
        <w:t>republike</w:t>
      </w:r>
      <w:proofErr w:type="spellEnd"/>
      <w:r w:rsidRPr="00FE189D">
        <w:rPr>
          <w:color w:val="632423" w:themeColor="accent2" w:themeShade="80"/>
          <w:lang w:val="en-US"/>
        </w:rPr>
        <w:t xml:space="preserve">, Andrzej </w:t>
      </w:r>
      <w:proofErr w:type="spellStart"/>
      <w:r w:rsidRPr="00FE189D">
        <w:rPr>
          <w:color w:val="632423" w:themeColor="accent2" w:themeShade="80"/>
          <w:lang w:val="en-US"/>
        </w:rPr>
        <w:t>Jagodziński</w:t>
      </w:r>
      <w:proofErr w:type="spellEnd"/>
      <w:r w:rsidRPr="00FE189D">
        <w:rPr>
          <w:color w:val="632423" w:themeColor="accent2" w:themeShade="80"/>
          <w:lang w:val="en-US"/>
        </w:rPr>
        <w:t xml:space="preserve">, </w:t>
      </w:r>
      <w:proofErr w:type="spellStart"/>
      <w:r w:rsidRPr="00FE189D">
        <w:rPr>
          <w:color w:val="632423" w:themeColor="accent2" w:themeShade="80"/>
          <w:lang w:val="en-US"/>
        </w:rPr>
        <w:t>riaditeľ</w:t>
      </w:r>
      <w:proofErr w:type="spellEnd"/>
      <w:r w:rsidRPr="00FE189D">
        <w:rPr>
          <w:color w:val="632423" w:themeColor="accent2" w:themeShade="80"/>
          <w:lang w:val="en-US"/>
        </w:rPr>
        <w:t xml:space="preserve"> </w:t>
      </w:r>
      <w:proofErr w:type="spellStart"/>
      <w:r w:rsidRPr="00FE189D">
        <w:rPr>
          <w:color w:val="632423" w:themeColor="accent2" w:themeShade="80"/>
          <w:lang w:val="en-US"/>
        </w:rPr>
        <w:t>Poľského</w:t>
      </w:r>
      <w:proofErr w:type="spellEnd"/>
      <w:r w:rsidRPr="00FE189D">
        <w:rPr>
          <w:color w:val="632423" w:themeColor="accent2" w:themeShade="80"/>
          <w:lang w:val="en-US"/>
        </w:rPr>
        <w:t xml:space="preserve"> </w:t>
      </w:r>
      <w:proofErr w:type="spellStart"/>
      <w:r w:rsidRPr="00FE189D">
        <w:rPr>
          <w:color w:val="632423" w:themeColor="accent2" w:themeShade="80"/>
          <w:lang w:val="en-US"/>
        </w:rPr>
        <w:t>inštitútu</w:t>
      </w:r>
      <w:proofErr w:type="spellEnd"/>
      <w:r w:rsidRPr="00FE189D">
        <w:rPr>
          <w:color w:val="632423" w:themeColor="accent2" w:themeShade="80"/>
          <w:lang w:val="en-US"/>
        </w:rPr>
        <w:t xml:space="preserve"> v </w:t>
      </w:r>
      <w:proofErr w:type="spellStart"/>
      <w:r w:rsidRPr="00FE189D">
        <w:rPr>
          <w:color w:val="632423" w:themeColor="accent2" w:themeShade="80"/>
          <w:lang w:val="en-US"/>
        </w:rPr>
        <w:t>Bratislave</w:t>
      </w:r>
      <w:proofErr w:type="spellEnd"/>
      <w:r w:rsidRPr="00FE189D">
        <w:rPr>
          <w:color w:val="632423" w:themeColor="accent2" w:themeShade="80"/>
          <w:lang w:val="en-US"/>
        </w:rPr>
        <w:t xml:space="preserve">, </w:t>
      </w:r>
      <w:r w:rsidR="00FE189D" w:rsidRPr="00FE189D">
        <w:rPr>
          <w:color w:val="632423" w:themeColor="accent2" w:themeShade="80"/>
          <w:lang w:val="en-US"/>
        </w:rPr>
        <w:t>pr</w:t>
      </w:r>
      <w:r w:rsidR="00FE189D">
        <w:rPr>
          <w:color w:val="632423" w:themeColor="accent2" w:themeShade="80"/>
          <w:lang w:val="en-US"/>
        </w:rPr>
        <w:t xml:space="preserve">of. </w:t>
      </w:r>
      <w:proofErr w:type="spellStart"/>
      <w:r w:rsidR="00FE189D">
        <w:rPr>
          <w:color w:val="632423" w:themeColor="accent2" w:themeShade="80"/>
          <w:lang w:val="en-US"/>
        </w:rPr>
        <w:t>PhDr</w:t>
      </w:r>
      <w:proofErr w:type="spellEnd"/>
      <w:r w:rsidR="00FE189D">
        <w:rPr>
          <w:color w:val="632423" w:themeColor="accent2" w:themeShade="80"/>
          <w:lang w:val="en-US"/>
        </w:rPr>
        <w:t xml:space="preserve">. Marta </w:t>
      </w:r>
      <w:proofErr w:type="spellStart"/>
      <w:r w:rsidR="00FE189D">
        <w:rPr>
          <w:color w:val="632423" w:themeColor="accent2" w:themeShade="80"/>
          <w:lang w:val="en-US"/>
        </w:rPr>
        <w:t>Pančíková</w:t>
      </w:r>
      <w:proofErr w:type="spellEnd"/>
      <w:r w:rsidR="00FE189D">
        <w:rPr>
          <w:color w:val="632423" w:themeColor="accent2" w:themeShade="80"/>
          <w:lang w:val="en-US"/>
        </w:rPr>
        <w:t xml:space="preserve">, </w:t>
      </w:r>
      <w:proofErr w:type="spellStart"/>
      <w:r w:rsidR="00FE189D">
        <w:rPr>
          <w:color w:val="632423" w:themeColor="accent2" w:themeShade="80"/>
          <w:lang w:val="en-US"/>
        </w:rPr>
        <w:t>CSc</w:t>
      </w:r>
      <w:proofErr w:type="spellEnd"/>
      <w:r w:rsidR="00FE189D">
        <w:rPr>
          <w:color w:val="632423" w:themeColor="accent2" w:themeShade="80"/>
          <w:lang w:val="en-US"/>
        </w:rPr>
        <w:t xml:space="preserve">., </w:t>
      </w:r>
      <w:proofErr w:type="spellStart"/>
      <w:r w:rsidR="00FE189D">
        <w:rPr>
          <w:color w:val="632423" w:themeColor="accent2" w:themeShade="80"/>
          <w:lang w:val="en-US"/>
        </w:rPr>
        <w:t>ktorá</w:t>
      </w:r>
      <w:proofErr w:type="spellEnd"/>
      <w:r w:rsidR="00FE189D">
        <w:rPr>
          <w:color w:val="632423" w:themeColor="accent2" w:themeShade="80"/>
          <w:lang w:val="en-US"/>
        </w:rPr>
        <w:t xml:space="preserve"> </w:t>
      </w:r>
      <w:proofErr w:type="spellStart"/>
      <w:r w:rsidR="00FE189D">
        <w:rPr>
          <w:color w:val="632423" w:themeColor="accent2" w:themeShade="80"/>
          <w:lang w:val="en-US"/>
        </w:rPr>
        <w:t>účastníkov</w:t>
      </w:r>
      <w:proofErr w:type="spellEnd"/>
      <w:r w:rsidR="00FE189D">
        <w:rPr>
          <w:color w:val="632423" w:themeColor="accent2" w:themeShade="80"/>
          <w:lang w:val="en-US"/>
        </w:rPr>
        <w:t xml:space="preserve"> </w:t>
      </w:r>
      <w:proofErr w:type="spellStart"/>
      <w:r w:rsidR="00FE189D">
        <w:rPr>
          <w:color w:val="632423" w:themeColor="accent2" w:themeShade="80"/>
          <w:lang w:val="en-US"/>
        </w:rPr>
        <w:t>pozdravila</w:t>
      </w:r>
      <w:proofErr w:type="spellEnd"/>
      <w:r w:rsidR="00FE189D">
        <w:rPr>
          <w:color w:val="632423" w:themeColor="accent2" w:themeShade="80"/>
          <w:lang w:val="en-US"/>
        </w:rPr>
        <w:t xml:space="preserve"> v </w:t>
      </w:r>
      <w:proofErr w:type="spellStart"/>
      <w:r w:rsidR="00FE189D">
        <w:rPr>
          <w:color w:val="632423" w:themeColor="accent2" w:themeShade="80"/>
          <w:lang w:val="en-US"/>
        </w:rPr>
        <w:t>mene</w:t>
      </w:r>
      <w:proofErr w:type="spellEnd"/>
      <w:r w:rsidR="00FE189D">
        <w:rPr>
          <w:color w:val="632423" w:themeColor="accent2" w:themeShade="80"/>
          <w:lang w:val="en-US"/>
        </w:rPr>
        <w:t xml:space="preserve"> </w:t>
      </w:r>
      <w:proofErr w:type="spellStart"/>
      <w:r w:rsidR="00FE189D">
        <w:rPr>
          <w:color w:val="632423" w:themeColor="accent2" w:themeShade="80"/>
          <w:lang w:val="en-US"/>
        </w:rPr>
        <w:t>Slovensko-poľskej</w:t>
      </w:r>
      <w:proofErr w:type="spellEnd"/>
      <w:r w:rsidR="00FE189D">
        <w:rPr>
          <w:color w:val="632423" w:themeColor="accent2" w:themeShade="80"/>
          <w:lang w:val="en-US"/>
        </w:rPr>
        <w:t xml:space="preserve"> </w:t>
      </w:r>
      <w:proofErr w:type="spellStart"/>
      <w:r w:rsidR="00FE189D">
        <w:rPr>
          <w:color w:val="632423" w:themeColor="accent2" w:themeShade="80"/>
          <w:lang w:val="en-US"/>
        </w:rPr>
        <w:t>komisie</w:t>
      </w:r>
      <w:proofErr w:type="spellEnd"/>
      <w:r w:rsidR="00FE189D">
        <w:rPr>
          <w:color w:val="632423" w:themeColor="accent2" w:themeShade="80"/>
          <w:lang w:val="en-US"/>
        </w:rPr>
        <w:t xml:space="preserve"> </w:t>
      </w:r>
      <w:proofErr w:type="spellStart"/>
      <w:r w:rsidR="00FE189D">
        <w:rPr>
          <w:color w:val="632423" w:themeColor="accent2" w:themeShade="80"/>
          <w:lang w:val="en-US"/>
        </w:rPr>
        <w:t>humanitných</w:t>
      </w:r>
      <w:proofErr w:type="spellEnd"/>
      <w:r w:rsidR="00FE189D">
        <w:rPr>
          <w:color w:val="632423" w:themeColor="accent2" w:themeShade="80"/>
          <w:lang w:val="en-US"/>
        </w:rPr>
        <w:t xml:space="preserve"> vied a </w:t>
      </w:r>
      <w:proofErr w:type="spellStart"/>
      <w:r w:rsidR="00FE189D">
        <w:rPr>
          <w:color w:val="632423" w:themeColor="accent2" w:themeShade="80"/>
          <w:lang w:val="en-US"/>
        </w:rPr>
        <w:t>zároveň</w:t>
      </w:r>
      <w:proofErr w:type="spellEnd"/>
      <w:r w:rsidR="00FE189D">
        <w:rPr>
          <w:color w:val="632423" w:themeColor="accent2" w:themeShade="80"/>
          <w:lang w:val="en-US"/>
        </w:rPr>
        <w:t xml:space="preserve"> </w:t>
      </w:r>
      <w:proofErr w:type="spellStart"/>
      <w:r w:rsidR="00FE189D">
        <w:rPr>
          <w:color w:val="632423" w:themeColor="accent2" w:themeShade="80"/>
          <w:lang w:val="en-US"/>
        </w:rPr>
        <w:t>prezentovala</w:t>
      </w:r>
      <w:proofErr w:type="spellEnd"/>
      <w:r w:rsidR="00FE189D">
        <w:rPr>
          <w:color w:val="632423" w:themeColor="accent2" w:themeShade="80"/>
          <w:lang w:val="en-US"/>
        </w:rPr>
        <w:t xml:space="preserve"> </w:t>
      </w:r>
      <w:proofErr w:type="spellStart"/>
      <w:r w:rsidR="00FE189D">
        <w:rPr>
          <w:color w:val="632423" w:themeColor="accent2" w:themeShade="80"/>
          <w:lang w:val="en-US"/>
        </w:rPr>
        <w:t>činnosť</w:t>
      </w:r>
      <w:proofErr w:type="spellEnd"/>
      <w:r w:rsidR="00FE189D">
        <w:rPr>
          <w:color w:val="632423" w:themeColor="accent2" w:themeShade="80"/>
          <w:lang w:val="en-US"/>
        </w:rPr>
        <w:t xml:space="preserve"> </w:t>
      </w:r>
      <w:proofErr w:type="spellStart"/>
      <w:r w:rsidR="00FE189D">
        <w:rPr>
          <w:color w:val="632423" w:themeColor="accent2" w:themeShade="80"/>
          <w:lang w:val="en-US"/>
        </w:rPr>
        <w:t>komisie</w:t>
      </w:r>
      <w:proofErr w:type="spellEnd"/>
      <w:r w:rsidR="00FE189D">
        <w:rPr>
          <w:color w:val="632423" w:themeColor="accent2" w:themeShade="80"/>
          <w:lang w:val="en-US"/>
        </w:rPr>
        <w:t xml:space="preserve"> </w:t>
      </w:r>
      <w:proofErr w:type="spellStart"/>
      <w:r w:rsidR="00FE189D">
        <w:rPr>
          <w:color w:val="632423" w:themeColor="accent2" w:themeShade="80"/>
          <w:lang w:val="en-US"/>
        </w:rPr>
        <w:t>i</w:t>
      </w:r>
      <w:proofErr w:type="spellEnd"/>
      <w:r w:rsidR="00FE189D">
        <w:rPr>
          <w:color w:val="632423" w:themeColor="accent2" w:themeShade="80"/>
          <w:lang w:val="en-US"/>
        </w:rPr>
        <w:t xml:space="preserve"> </w:t>
      </w:r>
      <w:proofErr w:type="spellStart"/>
      <w:r w:rsidR="00FE189D">
        <w:rPr>
          <w:color w:val="632423" w:themeColor="accent2" w:themeShade="80"/>
          <w:lang w:val="en-US"/>
        </w:rPr>
        <w:t>jej</w:t>
      </w:r>
      <w:proofErr w:type="spellEnd"/>
      <w:r w:rsidR="00FE189D">
        <w:rPr>
          <w:color w:val="632423" w:themeColor="accent2" w:themeShade="80"/>
          <w:lang w:val="en-US"/>
        </w:rPr>
        <w:t xml:space="preserve"> </w:t>
      </w:r>
      <w:proofErr w:type="spellStart"/>
      <w:r w:rsidR="00FE189D">
        <w:rPr>
          <w:color w:val="632423" w:themeColor="accent2" w:themeShade="80"/>
          <w:lang w:val="en-US"/>
        </w:rPr>
        <w:t>vydavateľskú</w:t>
      </w:r>
      <w:proofErr w:type="spellEnd"/>
      <w:r w:rsidR="00FE189D">
        <w:rPr>
          <w:color w:val="632423" w:themeColor="accent2" w:themeShade="80"/>
          <w:lang w:val="en-US"/>
        </w:rPr>
        <w:t xml:space="preserve"> </w:t>
      </w:r>
      <w:proofErr w:type="spellStart"/>
      <w:r w:rsidR="00FE189D">
        <w:rPr>
          <w:color w:val="632423" w:themeColor="accent2" w:themeShade="80"/>
          <w:lang w:val="en-US"/>
        </w:rPr>
        <w:t>platformu</w:t>
      </w:r>
      <w:proofErr w:type="spellEnd"/>
      <w:r w:rsidR="00FE189D">
        <w:rPr>
          <w:color w:val="632423" w:themeColor="accent2" w:themeShade="80"/>
          <w:lang w:val="en-US"/>
        </w:rPr>
        <w:t xml:space="preserve"> – </w:t>
      </w:r>
      <w:proofErr w:type="spellStart"/>
      <w:r w:rsidR="00FE189D">
        <w:rPr>
          <w:color w:val="632423" w:themeColor="accent2" w:themeShade="80"/>
          <w:lang w:val="en-US"/>
        </w:rPr>
        <w:t>časopis</w:t>
      </w:r>
      <w:proofErr w:type="spellEnd"/>
      <w:r w:rsidR="00FE189D">
        <w:rPr>
          <w:color w:val="632423" w:themeColor="accent2" w:themeShade="80"/>
          <w:lang w:val="en-US"/>
        </w:rPr>
        <w:t xml:space="preserve"> </w:t>
      </w:r>
      <w:proofErr w:type="spellStart"/>
      <w:r w:rsidR="00FE189D">
        <w:rPr>
          <w:color w:val="632423" w:themeColor="accent2" w:themeShade="80"/>
          <w:lang w:val="en-US"/>
        </w:rPr>
        <w:t>Kontakty</w:t>
      </w:r>
      <w:proofErr w:type="spellEnd"/>
      <w:r w:rsidR="00FE189D">
        <w:rPr>
          <w:color w:val="632423" w:themeColor="accent2" w:themeShade="80"/>
          <w:lang w:val="en-US"/>
        </w:rPr>
        <w:t xml:space="preserve">, </w:t>
      </w:r>
      <w:proofErr w:type="spellStart"/>
      <w:r w:rsidRPr="00FE189D">
        <w:rPr>
          <w:color w:val="632423" w:themeColor="accent2" w:themeShade="80"/>
          <w:lang w:val="en-US"/>
        </w:rPr>
        <w:t>dr</w:t>
      </w:r>
      <w:proofErr w:type="spellEnd"/>
      <w:r w:rsidRPr="00FE189D">
        <w:rPr>
          <w:color w:val="632423" w:themeColor="accent2" w:themeShade="80"/>
          <w:lang w:val="en-US"/>
        </w:rPr>
        <w:t xml:space="preserve"> Aleksandra </w:t>
      </w:r>
      <w:proofErr w:type="spellStart"/>
      <w:r w:rsidRPr="00FE189D">
        <w:rPr>
          <w:color w:val="632423" w:themeColor="accent2" w:themeShade="80"/>
          <w:lang w:val="en-US"/>
        </w:rPr>
        <w:t>Achtelik</w:t>
      </w:r>
      <w:proofErr w:type="spellEnd"/>
      <w:r w:rsidRPr="00FE189D">
        <w:rPr>
          <w:color w:val="632423" w:themeColor="accent2" w:themeShade="80"/>
          <w:lang w:val="en-US"/>
        </w:rPr>
        <w:t xml:space="preserve">, </w:t>
      </w:r>
      <w:proofErr w:type="spellStart"/>
      <w:r w:rsidRPr="00FE189D">
        <w:rPr>
          <w:color w:val="632423" w:themeColor="accent2" w:themeShade="80"/>
          <w:lang w:val="en-US"/>
        </w:rPr>
        <w:t>predsedníčka</w:t>
      </w:r>
      <w:proofErr w:type="spellEnd"/>
      <w:r w:rsidRPr="00FE189D">
        <w:rPr>
          <w:color w:val="632423" w:themeColor="accent2" w:themeShade="80"/>
          <w:lang w:val="en-US"/>
        </w:rPr>
        <w:t xml:space="preserve"> </w:t>
      </w:r>
      <w:proofErr w:type="spellStart"/>
      <w:r w:rsidRPr="00FE189D">
        <w:rPr>
          <w:color w:val="632423" w:themeColor="accent2" w:themeShade="80"/>
          <w:lang w:val="en-US"/>
        </w:rPr>
        <w:t>spoločnosti</w:t>
      </w:r>
      <w:proofErr w:type="spellEnd"/>
      <w:r w:rsidRPr="00FE189D">
        <w:rPr>
          <w:color w:val="632423" w:themeColor="accent2" w:themeShade="80"/>
          <w:lang w:val="en-US"/>
        </w:rPr>
        <w:t xml:space="preserve"> Bristol, </w:t>
      </w:r>
      <w:proofErr w:type="spellStart"/>
      <w:r w:rsidRPr="00FE189D">
        <w:rPr>
          <w:color w:val="632423" w:themeColor="accent2" w:themeShade="80"/>
          <w:lang w:val="en-US"/>
        </w:rPr>
        <w:t>ktorá</w:t>
      </w:r>
      <w:proofErr w:type="spellEnd"/>
      <w:r w:rsidRPr="00FE189D">
        <w:rPr>
          <w:color w:val="632423" w:themeColor="accent2" w:themeShade="80"/>
          <w:lang w:val="en-US"/>
        </w:rPr>
        <w:t xml:space="preserve"> </w:t>
      </w:r>
      <w:proofErr w:type="spellStart"/>
      <w:r w:rsidR="00FE189D">
        <w:rPr>
          <w:color w:val="632423" w:themeColor="accent2" w:themeShade="80"/>
          <w:lang w:val="en-US"/>
        </w:rPr>
        <w:t>priblížila</w:t>
      </w:r>
      <w:proofErr w:type="spellEnd"/>
      <w:r w:rsidR="00FE189D">
        <w:rPr>
          <w:color w:val="632423" w:themeColor="accent2" w:themeShade="80"/>
          <w:lang w:val="en-US"/>
        </w:rPr>
        <w:t xml:space="preserve"> aktivity</w:t>
      </w:r>
      <w:bookmarkStart w:id="0" w:name="_GoBack"/>
      <w:bookmarkEnd w:id="0"/>
      <w:r w:rsidRPr="00FE189D">
        <w:rPr>
          <w:color w:val="632423" w:themeColor="accent2" w:themeShade="80"/>
          <w:lang w:val="en-US"/>
        </w:rPr>
        <w:t xml:space="preserve"> </w:t>
      </w:r>
      <w:proofErr w:type="spellStart"/>
      <w:r w:rsidRPr="00FE189D">
        <w:rPr>
          <w:color w:val="632423" w:themeColor="accent2" w:themeShade="80"/>
          <w:lang w:val="en-US"/>
        </w:rPr>
        <w:t>spoločnosti</w:t>
      </w:r>
      <w:proofErr w:type="spellEnd"/>
      <w:r w:rsidR="00201BE8" w:rsidRPr="00FE189D">
        <w:rPr>
          <w:color w:val="632423" w:themeColor="accent2" w:themeShade="80"/>
          <w:lang w:val="en-US"/>
        </w:rPr>
        <w:t xml:space="preserve">, prof. </w:t>
      </w:r>
      <w:proofErr w:type="spellStart"/>
      <w:r w:rsidR="00201BE8" w:rsidRPr="00FE189D">
        <w:rPr>
          <w:color w:val="632423" w:themeColor="accent2" w:themeShade="80"/>
          <w:lang w:val="en-US"/>
        </w:rPr>
        <w:t>dr</w:t>
      </w:r>
      <w:proofErr w:type="spellEnd"/>
      <w:r w:rsidR="00201BE8" w:rsidRPr="00FE189D">
        <w:rPr>
          <w:color w:val="632423" w:themeColor="accent2" w:themeShade="80"/>
          <w:lang w:val="en-US"/>
        </w:rPr>
        <w:t xml:space="preserve"> hab. </w:t>
      </w:r>
      <w:proofErr w:type="spellStart"/>
      <w:r w:rsidR="00201BE8" w:rsidRPr="00FE189D">
        <w:rPr>
          <w:color w:val="632423" w:themeColor="accent2" w:themeShade="80"/>
          <w:lang w:val="en-US"/>
        </w:rPr>
        <w:t>Jolanta</w:t>
      </w:r>
      <w:proofErr w:type="spellEnd"/>
      <w:r w:rsidR="00201BE8" w:rsidRPr="00FE189D">
        <w:rPr>
          <w:color w:val="632423" w:themeColor="accent2" w:themeShade="80"/>
          <w:lang w:val="en-US"/>
        </w:rPr>
        <w:t xml:space="preserve"> </w:t>
      </w:r>
      <w:proofErr w:type="spellStart"/>
      <w:r w:rsidR="00201BE8" w:rsidRPr="00FE189D">
        <w:rPr>
          <w:color w:val="632423" w:themeColor="accent2" w:themeShade="80"/>
          <w:lang w:val="en-US"/>
        </w:rPr>
        <w:t>Tambor</w:t>
      </w:r>
      <w:proofErr w:type="spellEnd"/>
      <w:r w:rsidR="00201BE8" w:rsidRPr="00FE189D">
        <w:rPr>
          <w:color w:val="632423" w:themeColor="accent2" w:themeShade="80"/>
          <w:lang w:val="en-US"/>
        </w:rPr>
        <w:t xml:space="preserve">, </w:t>
      </w:r>
      <w:proofErr w:type="spellStart"/>
      <w:r w:rsidR="00201BE8" w:rsidRPr="00FE189D">
        <w:rPr>
          <w:color w:val="632423" w:themeColor="accent2" w:themeShade="80"/>
          <w:lang w:val="en-US"/>
        </w:rPr>
        <w:t>splnomocnenkyňa</w:t>
      </w:r>
      <w:proofErr w:type="spellEnd"/>
      <w:r w:rsidR="00201BE8" w:rsidRPr="00FE189D">
        <w:rPr>
          <w:color w:val="632423" w:themeColor="accent2" w:themeShade="80"/>
          <w:lang w:val="en-US"/>
        </w:rPr>
        <w:t xml:space="preserve"> </w:t>
      </w:r>
      <w:proofErr w:type="spellStart"/>
      <w:r w:rsidR="00201BE8" w:rsidRPr="00FE189D">
        <w:rPr>
          <w:color w:val="632423" w:themeColor="accent2" w:themeShade="80"/>
          <w:lang w:val="en-US"/>
        </w:rPr>
        <w:t>rektora</w:t>
      </w:r>
      <w:proofErr w:type="spellEnd"/>
      <w:r w:rsidR="00201BE8" w:rsidRPr="00FE189D">
        <w:rPr>
          <w:color w:val="632423" w:themeColor="accent2" w:themeShade="80"/>
          <w:lang w:val="en-US"/>
        </w:rPr>
        <w:t xml:space="preserve"> pre </w:t>
      </w:r>
      <w:proofErr w:type="spellStart"/>
      <w:r w:rsidR="00201BE8" w:rsidRPr="00FE189D">
        <w:rPr>
          <w:color w:val="632423" w:themeColor="accent2" w:themeShade="80"/>
          <w:lang w:val="en-US"/>
        </w:rPr>
        <w:t>zahraničných</w:t>
      </w:r>
      <w:proofErr w:type="spellEnd"/>
      <w:r w:rsidR="00201BE8" w:rsidRPr="00FE189D">
        <w:rPr>
          <w:color w:val="632423" w:themeColor="accent2" w:themeShade="80"/>
          <w:lang w:val="en-US"/>
        </w:rPr>
        <w:t xml:space="preserve"> </w:t>
      </w:r>
      <w:proofErr w:type="spellStart"/>
      <w:r w:rsidR="00201BE8" w:rsidRPr="00FE189D">
        <w:rPr>
          <w:color w:val="632423" w:themeColor="accent2" w:themeShade="80"/>
          <w:lang w:val="en-US"/>
        </w:rPr>
        <w:t>študentov</w:t>
      </w:r>
      <w:proofErr w:type="spellEnd"/>
      <w:r w:rsidR="00201BE8" w:rsidRPr="00FE189D">
        <w:rPr>
          <w:color w:val="632423" w:themeColor="accent2" w:themeShade="80"/>
          <w:lang w:val="en-US"/>
        </w:rPr>
        <w:t xml:space="preserve"> </w:t>
      </w:r>
      <w:proofErr w:type="spellStart"/>
      <w:r w:rsidR="00201BE8" w:rsidRPr="00FE189D">
        <w:rPr>
          <w:color w:val="632423" w:themeColor="accent2" w:themeShade="80"/>
          <w:lang w:val="en-US"/>
        </w:rPr>
        <w:t>na</w:t>
      </w:r>
      <w:proofErr w:type="spellEnd"/>
      <w:r w:rsidR="00201BE8" w:rsidRPr="00FE189D">
        <w:rPr>
          <w:color w:val="632423" w:themeColor="accent2" w:themeShade="80"/>
          <w:lang w:val="en-US"/>
        </w:rPr>
        <w:t xml:space="preserve"> </w:t>
      </w:r>
      <w:proofErr w:type="spellStart"/>
      <w:r w:rsidR="00201BE8" w:rsidRPr="00FE189D">
        <w:rPr>
          <w:color w:val="632423" w:themeColor="accent2" w:themeShade="80"/>
          <w:lang w:val="en-US"/>
        </w:rPr>
        <w:t>Sliezskej</w:t>
      </w:r>
      <w:proofErr w:type="spellEnd"/>
      <w:r w:rsidR="00201BE8" w:rsidRPr="00FE189D">
        <w:rPr>
          <w:color w:val="632423" w:themeColor="accent2" w:themeShade="80"/>
          <w:lang w:val="en-US"/>
        </w:rPr>
        <w:t xml:space="preserve"> </w:t>
      </w:r>
      <w:proofErr w:type="spellStart"/>
      <w:r w:rsidR="00201BE8" w:rsidRPr="00FE189D">
        <w:rPr>
          <w:color w:val="632423" w:themeColor="accent2" w:themeShade="80"/>
          <w:lang w:val="en-US"/>
        </w:rPr>
        <w:t>univerzite</w:t>
      </w:r>
      <w:proofErr w:type="spellEnd"/>
      <w:r w:rsidR="00201BE8" w:rsidRPr="00FE189D">
        <w:rPr>
          <w:color w:val="632423" w:themeColor="accent2" w:themeShade="80"/>
          <w:lang w:val="en-US"/>
        </w:rPr>
        <w:t xml:space="preserve"> v </w:t>
      </w:r>
      <w:proofErr w:type="spellStart"/>
      <w:r w:rsidR="00201BE8" w:rsidRPr="00FE189D">
        <w:rPr>
          <w:color w:val="632423" w:themeColor="accent2" w:themeShade="80"/>
          <w:lang w:val="en-US"/>
        </w:rPr>
        <w:t>Katoviciach</w:t>
      </w:r>
      <w:proofErr w:type="spellEnd"/>
      <w:r w:rsidR="00201BE8" w:rsidRPr="00FE189D">
        <w:rPr>
          <w:color w:val="632423" w:themeColor="accent2" w:themeShade="80"/>
          <w:lang w:val="en-US"/>
        </w:rPr>
        <w:t xml:space="preserve">, prof. </w:t>
      </w:r>
      <w:proofErr w:type="spellStart"/>
      <w:r w:rsidR="00201BE8" w:rsidRPr="00FE189D">
        <w:rPr>
          <w:color w:val="632423" w:themeColor="accent2" w:themeShade="80"/>
          <w:lang w:val="en-US"/>
        </w:rPr>
        <w:t>dr</w:t>
      </w:r>
      <w:proofErr w:type="spellEnd"/>
      <w:r w:rsidR="00201BE8" w:rsidRPr="00FE189D">
        <w:rPr>
          <w:color w:val="632423" w:themeColor="accent2" w:themeShade="80"/>
          <w:lang w:val="en-US"/>
        </w:rPr>
        <w:t xml:space="preserve"> hab. </w:t>
      </w:r>
      <w:proofErr w:type="spellStart"/>
      <w:r w:rsidR="00201BE8" w:rsidRPr="00FE189D">
        <w:rPr>
          <w:color w:val="632423" w:themeColor="accent2" w:themeShade="80"/>
          <w:lang w:val="en-US"/>
        </w:rPr>
        <w:t>Romuald</w:t>
      </w:r>
      <w:proofErr w:type="spellEnd"/>
      <w:r w:rsidR="00201BE8" w:rsidRPr="00FE189D">
        <w:rPr>
          <w:color w:val="632423" w:themeColor="accent2" w:themeShade="80"/>
          <w:lang w:val="en-US"/>
        </w:rPr>
        <w:t xml:space="preserve"> </w:t>
      </w:r>
      <w:proofErr w:type="spellStart"/>
      <w:r w:rsidR="00201BE8" w:rsidRPr="00FE189D">
        <w:rPr>
          <w:color w:val="632423" w:themeColor="accent2" w:themeShade="80"/>
          <w:lang w:val="en-US"/>
        </w:rPr>
        <w:t>Cudak</w:t>
      </w:r>
      <w:proofErr w:type="spellEnd"/>
      <w:r w:rsidR="00201BE8" w:rsidRPr="00FE189D">
        <w:rPr>
          <w:color w:val="632423" w:themeColor="accent2" w:themeShade="80"/>
          <w:lang w:val="en-US"/>
        </w:rPr>
        <w:t xml:space="preserve">, </w:t>
      </w:r>
      <w:proofErr w:type="spellStart"/>
      <w:r w:rsidR="00201BE8" w:rsidRPr="00FE189D">
        <w:rPr>
          <w:color w:val="632423" w:themeColor="accent2" w:themeShade="80"/>
          <w:lang w:val="en-US"/>
        </w:rPr>
        <w:t>vedúci</w:t>
      </w:r>
      <w:proofErr w:type="spellEnd"/>
      <w:r w:rsidR="00201BE8" w:rsidRPr="00FE189D">
        <w:rPr>
          <w:color w:val="632423" w:themeColor="accent2" w:themeShade="80"/>
          <w:lang w:val="en-US"/>
        </w:rPr>
        <w:t xml:space="preserve"> </w:t>
      </w:r>
      <w:proofErr w:type="spellStart"/>
      <w:r w:rsidR="00201BE8" w:rsidRPr="00FE189D">
        <w:rPr>
          <w:color w:val="632423" w:themeColor="accent2" w:themeShade="80"/>
          <w:lang w:val="en-US"/>
        </w:rPr>
        <w:t>Katedry</w:t>
      </w:r>
      <w:proofErr w:type="spellEnd"/>
      <w:r w:rsidRPr="00FE189D">
        <w:rPr>
          <w:color w:val="632423" w:themeColor="accent2" w:themeShade="80"/>
          <w:lang w:val="en-US"/>
        </w:rPr>
        <w:t xml:space="preserve"> </w:t>
      </w:r>
      <w:proofErr w:type="spellStart"/>
      <w:r w:rsidR="00201BE8" w:rsidRPr="00FE189D">
        <w:rPr>
          <w:color w:val="632423" w:themeColor="accent2" w:themeShade="80"/>
          <w:lang w:val="en-US"/>
        </w:rPr>
        <w:t>Międzynarodowych</w:t>
      </w:r>
      <w:proofErr w:type="spellEnd"/>
      <w:r w:rsidR="00201BE8" w:rsidRPr="00FE189D">
        <w:rPr>
          <w:color w:val="632423" w:themeColor="accent2" w:themeShade="80"/>
          <w:lang w:val="en-US"/>
        </w:rPr>
        <w:t xml:space="preserve"> </w:t>
      </w:r>
      <w:proofErr w:type="spellStart"/>
      <w:r w:rsidR="00201BE8" w:rsidRPr="00FE189D">
        <w:rPr>
          <w:color w:val="632423" w:themeColor="accent2" w:themeShade="80"/>
          <w:lang w:val="en-US"/>
        </w:rPr>
        <w:t>Studiów</w:t>
      </w:r>
      <w:proofErr w:type="spellEnd"/>
      <w:r w:rsidR="00201BE8" w:rsidRPr="00FE189D">
        <w:rPr>
          <w:color w:val="632423" w:themeColor="accent2" w:themeShade="80"/>
          <w:lang w:val="en-US"/>
        </w:rPr>
        <w:t xml:space="preserve"> </w:t>
      </w:r>
      <w:proofErr w:type="spellStart"/>
      <w:r w:rsidR="00201BE8" w:rsidRPr="00FE189D">
        <w:rPr>
          <w:color w:val="632423" w:themeColor="accent2" w:themeShade="80"/>
          <w:lang w:val="en-US"/>
        </w:rPr>
        <w:t>Polskich</w:t>
      </w:r>
      <w:proofErr w:type="spellEnd"/>
      <w:r w:rsidR="00201BE8" w:rsidRPr="00FE189D">
        <w:rPr>
          <w:color w:val="632423" w:themeColor="accent2" w:themeShade="80"/>
          <w:lang w:val="en-US"/>
        </w:rPr>
        <w:t xml:space="preserve"> UŚ a Mgr. Anita </w:t>
      </w:r>
      <w:proofErr w:type="spellStart"/>
      <w:r w:rsidR="00201BE8" w:rsidRPr="00FE189D">
        <w:rPr>
          <w:color w:val="632423" w:themeColor="accent2" w:themeShade="80"/>
          <w:lang w:val="en-US"/>
        </w:rPr>
        <w:t>Račáková</w:t>
      </w:r>
      <w:proofErr w:type="spellEnd"/>
      <w:r w:rsidR="00201BE8" w:rsidRPr="00FE189D">
        <w:rPr>
          <w:color w:val="632423" w:themeColor="accent2" w:themeShade="80"/>
          <w:lang w:val="en-US"/>
        </w:rPr>
        <w:t xml:space="preserve">, PhD., </w:t>
      </w:r>
      <w:proofErr w:type="spellStart"/>
      <w:r w:rsidR="00201BE8" w:rsidRPr="00FE189D">
        <w:rPr>
          <w:color w:val="632423" w:themeColor="accent2" w:themeShade="80"/>
          <w:lang w:val="en-US"/>
        </w:rPr>
        <w:t>ktorá</w:t>
      </w:r>
      <w:proofErr w:type="spellEnd"/>
      <w:r w:rsidR="00201BE8" w:rsidRPr="00FE189D">
        <w:rPr>
          <w:color w:val="632423" w:themeColor="accent2" w:themeShade="80"/>
          <w:lang w:val="en-US"/>
        </w:rPr>
        <w:t xml:space="preserve"> </w:t>
      </w:r>
      <w:proofErr w:type="spellStart"/>
      <w:r w:rsidR="00201BE8" w:rsidRPr="00FE189D">
        <w:rPr>
          <w:color w:val="632423" w:themeColor="accent2" w:themeShade="80"/>
          <w:lang w:val="en-US"/>
        </w:rPr>
        <w:t>predstavila</w:t>
      </w:r>
      <w:proofErr w:type="spellEnd"/>
      <w:r w:rsidR="00201BE8" w:rsidRPr="00FE189D">
        <w:rPr>
          <w:color w:val="632423" w:themeColor="accent2" w:themeShade="80"/>
          <w:lang w:val="en-US"/>
        </w:rPr>
        <w:t xml:space="preserve"> </w:t>
      </w:r>
      <w:proofErr w:type="spellStart"/>
      <w:r w:rsidR="00201BE8" w:rsidRPr="00FE189D">
        <w:rPr>
          <w:color w:val="632423" w:themeColor="accent2" w:themeShade="80"/>
          <w:lang w:val="en-US"/>
        </w:rPr>
        <w:t>históriu</w:t>
      </w:r>
      <w:proofErr w:type="spellEnd"/>
      <w:r w:rsidR="00201BE8" w:rsidRPr="00FE189D">
        <w:rPr>
          <w:color w:val="632423" w:themeColor="accent2" w:themeShade="80"/>
          <w:lang w:val="en-US"/>
        </w:rPr>
        <w:t xml:space="preserve"> </w:t>
      </w:r>
      <w:proofErr w:type="spellStart"/>
      <w:r w:rsidR="00201BE8" w:rsidRPr="00FE189D">
        <w:rPr>
          <w:color w:val="632423" w:themeColor="accent2" w:themeShade="80"/>
          <w:lang w:val="en-US"/>
        </w:rPr>
        <w:t>banskobystrickej</w:t>
      </w:r>
      <w:proofErr w:type="spellEnd"/>
      <w:r w:rsidR="00201BE8" w:rsidRPr="00FE189D">
        <w:rPr>
          <w:color w:val="632423" w:themeColor="accent2" w:themeShade="80"/>
          <w:lang w:val="en-US"/>
        </w:rPr>
        <w:t xml:space="preserve"> </w:t>
      </w:r>
      <w:proofErr w:type="spellStart"/>
      <w:r w:rsidR="00201BE8" w:rsidRPr="00FE189D">
        <w:rPr>
          <w:color w:val="632423" w:themeColor="accent2" w:themeShade="80"/>
          <w:lang w:val="en-US"/>
        </w:rPr>
        <w:t>polonistiky</w:t>
      </w:r>
      <w:proofErr w:type="spellEnd"/>
      <w:r w:rsidR="00201BE8" w:rsidRPr="00FE189D">
        <w:rPr>
          <w:color w:val="632423" w:themeColor="accent2" w:themeShade="80"/>
          <w:lang w:val="en-US"/>
        </w:rPr>
        <w:t xml:space="preserve">. </w:t>
      </w:r>
    </w:p>
    <w:p w:rsidR="00B65E46" w:rsidRPr="009101AF" w:rsidRDefault="00201BE8" w:rsidP="003C6877">
      <w:pPr>
        <w:spacing w:after="0"/>
        <w:ind w:firstLine="708"/>
        <w:jc w:val="both"/>
        <w:rPr>
          <w:color w:val="632423" w:themeColor="accent2" w:themeShade="80"/>
          <w:lang w:val="pl-PL"/>
        </w:rPr>
      </w:pPr>
      <w:r w:rsidRPr="009101AF">
        <w:rPr>
          <w:color w:val="632423" w:themeColor="accent2" w:themeShade="80"/>
          <w:lang w:val="pl-PL"/>
        </w:rPr>
        <w:t>V popoludňajších hodinách prebehlo rokovanie v jazykovednej sekcii, v rámci ktorej vystúpili významní zahraniční odborníci v oblasti výučby poľského jazyka ako cudzieho (prof. Nagy Lászl</w:t>
      </w:r>
      <w:r w:rsidR="009A05F6" w:rsidRPr="009101AF">
        <w:rPr>
          <w:color w:val="632423" w:themeColor="accent2" w:themeShade="80"/>
          <w:lang w:val="pl-PL"/>
        </w:rPr>
        <w:t>ó Kálmán, dr hab. Anna Seretny, dr Liliana Madelska, dr Marcin Maciołek a dr hab. Piotr Horbatowski) a tiež zástupky</w:t>
      </w:r>
      <w:r w:rsidR="003C6877" w:rsidRPr="009101AF">
        <w:rPr>
          <w:color w:val="632423" w:themeColor="accent2" w:themeShade="80"/>
          <w:lang w:val="pl-PL"/>
        </w:rPr>
        <w:t>ne</w:t>
      </w:r>
      <w:r w:rsidR="009A05F6" w:rsidRPr="009101AF">
        <w:rPr>
          <w:color w:val="632423" w:themeColor="accent2" w:themeShade="80"/>
          <w:lang w:val="pl-PL"/>
        </w:rPr>
        <w:t xml:space="preserve"> </w:t>
      </w:r>
      <w:r w:rsidR="003C6877" w:rsidRPr="009101AF">
        <w:rPr>
          <w:color w:val="632423" w:themeColor="accent2" w:themeShade="80"/>
          <w:lang w:val="pl-PL"/>
        </w:rPr>
        <w:t>slovenských</w:t>
      </w:r>
      <w:r w:rsidR="009A05F6" w:rsidRPr="009101AF">
        <w:rPr>
          <w:color w:val="632423" w:themeColor="accent2" w:themeShade="80"/>
          <w:lang w:val="pl-PL"/>
        </w:rPr>
        <w:t xml:space="preserve"> polonistík – dr Joanna Kowalska z Filozofickej fakulty Univerzity Komenského a Mgr. Marta Vojteková, PhD. z Filozofickej fakulty Prešovskej univerzity. Obzvlášť zaujímavá bola diskusia, v ktorej zazneli mnohé </w:t>
      </w:r>
      <w:r w:rsidR="00CF446E" w:rsidRPr="009101AF">
        <w:rPr>
          <w:color w:val="632423" w:themeColor="accent2" w:themeShade="80"/>
          <w:lang w:val="pl-PL"/>
        </w:rPr>
        <w:t>podnetné myšlienky o súčasnom stave jazykového vzdelávania a jeho perspektívach.</w:t>
      </w:r>
      <w:r w:rsidR="003C6877" w:rsidRPr="009101AF">
        <w:rPr>
          <w:color w:val="632423" w:themeColor="accent2" w:themeShade="80"/>
          <w:lang w:val="pl-PL"/>
        </w:rPr>
        <w:t xml:space="preserve"> </w:t>
      </w:r>
    </w:p>
    <w:p w:rsidR="003C6877" w:rsidRPr="009101AF" w:rsidRDefault="003C6877" w:rsidP="003C6877">
      <w:pPr>
        <w:spacing w:after="0"/>
        <w:ind w:firstLine="708"/>
        <w:jc w:val="both"/>
        <w:rPr>
          <w:color w:val="632423" w:themeColor="accent2" w:themeShade="80"/>
          <w:lang w:val="pl-PL"/>
        </w:rPr>
      </w:pPr>
      <w:r w:rsidRPr="009101AF">
        <w:rPr>
          <w:color w:val="632423" w:themeColor="accent2" w:themeShade="80"/>
          <w:lang w:val="pl-PL"/>
        </w:rPr>
        <w:t>Nasledujúci deň rokovala literárnovedná a kulturologická sekcia, v ktorej predniesli svoje príspevky naši pracovníci a zahraniční hostia (dr hab. prof. UR Jolanta Pasterska, dr hab. prof. UR Janusz Pasterski, dr Anna Butcher). Hovorilo sa o premenách súčasnej poľskej literatúry, textoch kultúry vo výučbe poľského jazyka ako cudzieho, medzikultúrnej komunikácii a translácii a úlohe umeleckého prekladu pri výučbe poézie.</w:t>
      </w:r>
    </w:p>
    <w:p w:rsidR="004663E4" w:rsidRPr="009101AF" w:rsidRDefault="003C6877" w:rsidP="004663E4">
      <w:pPr>
        <w:spacing w:after="0"/>
        <w:ind w:firstLine="708"/>
        <w:jc w:val="both"/>
        <w:rPr>
          <w:color w:val="632423" w:themeColor="accent2" w:themeShade="80"/>
          <w:lang w:val="pl-PL"/>
        </w:rPr>
      </w:pPr>
      <w:r w:rsidRPr="009101AF">
        <w:rPr>
          <w:color w:val="632423" w:themeColor="accent2" w:themeShade="80"/>
          <w:lang w:val="pl-PL"/>
        </w:rPr>
        <w:t xml:space="preserve">Súbežne s odbornou časťou podujatia </w:t>
      </w:r>
      <w:r w:rsidR="00055F30" w:rsidRPr="009101AF">
        <w:rPr>
          <w:color w:val="632423" w:themeColor="accent2" w:themeShade="80"/>
          <w:lang w:val="pl-PL"/>
        </w:rPr>
        <w:t>sa realizovali</w:t>
      </w:r>
      <w:r w:rsidRPr="009101AF">
        <w:rPr>
          <w:color w:val="632423" w:themeColor="accent2" w:themeShade="80"/>
          <w:lang w:val="pl-PL"/>
        </w:rPr>
        <w:t xml:space="preserve"> </w:t>
      </w:r>
      <w:r w:rsidR="00412D79" w:rsidRPr="009101AF">
        <w:rPr>
          <w:color w:val="632423" w:themeColor="accent2" w:themeShade="80"/>
          <w:lang w:val="pl-PL"/>
        </w:rPr>
        <w:t xml:space="preserve">semináre určené pre študentov. </w:t>
      </w:r>
      <w:r w:rsidRPr="009101AF">
        <w:rPr>
          <w:color w:val="632423" w:themeColor="accent2" w:themeShade="80"/>
          <w:lang w:val="pl-PL"/>
        </w:rPr>
        <w:t xml:space="preserve"> </w:t>
      </w:r>
      <w:r w:rsidR="00412D79" w:rsidRPr="009101AF">
        <w:rPr>
          <w:color w:val="632423" w:themeColor="accent2" w:themeShade="80"/>
          <w:lang w:val="pl-PL"/>
        </w:rPr>
        <w:t xml:space="preserve">Hostia zo zahraničia sa na nich príťažlivou formou snažili priblížiť polonistom zaujímavé témy z poľskej literatúry, kultúry a jazykovedy. Pre študentov bolo veľkým zážitkom diskutovať s osobnosťami, ktoré doteraz poznali iba ako mená autorov učebníc. </w:t>
      </w:r>
    </w:p>
    <w:p w:rsidR="00B65E46" w:rsidRDefault="00F67E3D" w:rsidP="00F67E3D">
      <w:pPr>
        <w:jc w:val="both"/>
      </w:pPr>
      <w:r>
        <w:rPr>
          <w:noProof/>
          <w:lang w:eastAsia="sk-SK"/>
        </w:rPr>
        <w:lastRenderedPageBreak/>
        <w:drawing>
          <wp:inline distT="0" distB="0" distL="0" distR="0">
            <wp:extent cx="2686050" cy="1798533"/>
            <wp:effectExtent l="19050" t="0" r="0" b="0"/>
            <wp:docPr id="2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809" cy="179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  <w:lang w:eastAsia="sk-SK"/>
        </w:rPr>
        <w:drawing>
          <wp:inline distT="0" distB="0" distL="0" distR="0">
            <wp:extent cx="1721999" cy="2571750"/>
            <wp:effectExtent l="19050" t="0" r="0" b="0"/>
            <wp:docPr id="3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483" cy="257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E3D" w:rsidRDefault="00F67E3D" w:rsidP="00F67E3D">
      <w:pPr>
        <w:jc w:val="both"/>
      </w:pPr>
      <w:r>
        <w:rPr>
          <w:noProof/>
          <w:lang w:eastAsia="sk-SK"/>
        </w:rPr>
        <w:drawing>
          <wp:inline distT="0" distB="0" distL="0" distR="0">
            <wp:extent cx="2686050" cy="1799250"/>
            <wp:effectExtent l="1905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881" cy="1799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63E4">
        <w:t xml:space="preserve">   </w:t>
      </w:r>
      <w:r w:rsidR="004663E4">
        <w:rPr>
          <w:noProof/>
          <w:lang w:eastAsia="sk-SK"/>
        </w:rPr>
        <w:drawing>
          <wp:inline distT="0" distB="0" distL="0" distR="0">
            <wp:extent cx="2781300" cy="1861595"/>
            <wp:effectExtent l="1905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380" cy="186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3E4" w:rsidRDefault="004663E4" w:rsidP="004663E4">
      <w:pPr>
        <w:jc w:val="both"/>
      </w:pPr>
      <w:r>
        <w:rPr>
          <w:noProof/>
          <w:lang w:eastAsia="sk-SK"/>
        </w:rPr>
        <w:drawing>
          <wp:inline distT="0" distB="0" distL="0" distR="0">
            <wp:extent cx="2686050" cy="1800390"/>
            <wp:effectExtent l="1905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550" cy="180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sk-SK"/>
        </w:rPr>
        <w:drawing>
          <wp:inline distT="0" distB="0" distL="0" distR="0">
            <wp:extent cx="2676862" cy="1790700"/>
            <wp:effectExtent l="19050" t="0" r="9188" b="0"/>
            <wp:docPr id="5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930" cy="180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3E4" w:rsidRDefault="004663E4" w:rsidP="004663E4">
      <w:pPr>
        <w:jc w:val="center"/>
      </w:pPr>
    </w:p>
    <w:p w:rsidR="00055F30" w:rsidRDefault="00055F30" w:rsidP="004663E4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3704335" cy="2771775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110" cy="277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3E4" w:rsidRDefault="004663E4" w:rsidP="004663E4">
      <w:pPr>
        <w:jc w:val="center"/>
      </w:pPr>
    </w:p>
    <w:p w:rsidR="004663E4" w:rsidRDefault="004663E4" w:rsidP="004663E4">
      <w:pPr>
        <w:jc w:val="center"/>
      </w:pPr>
    </w:p>
    <w:p w:rsidR="004663E4" w:rsidRPr="009101AF" w:rsidRDefault="004663E4" w:rsidP="004663E4">
      <w:pPr>
        <w:spacing w:after="0"/>
        <w:ind w:left="5664" w:firstLine="708"/>
        <w:jc w:val="both"/>
        <w:rPr>
          <w:color w:val="632423" w:themeColor="accent2" w:themeShade="80"/>
        </w:rPr>
      </w:pPr>
      <w:r w:rsidRPr="009101AF">
        <w:rPr>
          <w:color w:val="632423" w:themeColor="accent2" w:themeShade="80"/>
        </w:rPr>
        <w:t xml:space="preserve">Text: </w:t>
      </w:r>
      <w:proofErr w:type="spellStart"/>
      <w:r w:rsidRPr="009101AF">
        <w:rPr>
          <w:color w:val="632423" w:themeColor="accent2" w:themeShade="80"/>
        </w:rPr>
        <w:t>Anita</w:t>
      </w:r>
      <w:proofErr w:type="spellEnd"/>
      <w:r w:rsidRPr="009101AF">
        <w:rPr>
          <w:color w:val="632423" w:themeColor="accent2" w:themeShade="80"/>
        </w:rPr>
        <w:t xml:space="preserve"> </w:t>
      </w:r>
      <w:proofErr w:type="spellStart"/>
      <w:r w:rsidRPr="009101AF">
        <w:rPr>
          <w:color w:val="632423" w:themeColor="accent2" w:themeShade="80"/>
        </w:rPr>
        <w:t>Račáková</w:t>
      </w:r>
      <w:proofErr w:type="spellEnd"/>
    </w:p>
    <w:p w:rsidR="004663E4" w:rsidRPr="009101AF" w:rsidRDefault="004663E4" w:rsidP="004663E4">
      <w:pPr>
        <w:spacing w:after="0"/>
        <w:ind w:left="5664" w:firstLine="708"/>
        <w:jc w:val="both"/>
        <w:rPr>
          <w:color w:val="632423" w:themeColor="accent2" w:themeShade="80"/>
        </w:rPr>
      </w:pPr>
      <w:proofErr w:type="spellStart"/>
      <w:r w:rsidRPr="009101AF">
        <w:rPr>
          <w:color w:val="632423" w:themeColor="accent2" w:themeShade="80"/>
        </w:rPr>
        <w:t>Foto</w:t>
      </w:r>
      <w:proofErr w:type="spellEnd"/>
      <w:r w:rsidRPr="009101AF">
        <w:rPr>
          <w:color w:val="632423" w:themeColor="accent2" w:themeShade="80"/>
        </w:rPr>
        <w:t xml:space="preserve">: Gabriela </w:t>
      </w:r>
      <w:proofErr w:type="spellStart"/>
      <w:r w:rsidRPr="009101AF">
        <w:rPr>
          <w:color w:val="632423" w:themeColor="accent2" w:themeShade="80"/>
        </w:rPr>
        <w:t>Olchowa</w:t>
      </w:r>
      <w:proofErr w:type="spellEnd"/>
    </w:p>
    <w:sectPr w:rsidR="004663E4" w:rsidRPr="009101AF" w:rsidSect="00880E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65E46"/>
    <w:rsid w:val="00055F30"/>
    <w:rsid w:val="000D5A5A"/>
    <w:rsid w:val="00201BE8"/>
    <w:rsid w:val="003C6877"/>
    <w:rsid w:val="00407B6F"/>
    <w:rsid w:val="00412D79"/>
    <w:rsid w:val="004663E4"/>
    <w:rsid w:val="007B1613"/>
    <w:rsid w:val="00880E47"/>
    <w:rsid w:val="008D6E08"/>
    <w:rsid w:val="009101AF"/>
    <w:rsid w:val="009A05F6"/>
    <w:rsid w:val="009D33FF"/>
    <w:rsid w:val="00B65E46"/>
    <w:rsid w:val="00BD146A"/>
    <w:rsid w:val="00CF446E"/>
    <w:rsid w:val="00DD05F9"/>
    <w:rsid w:val="00F55CBE"/>
    <w:rsid w:val="00F67E3D"/>
    <w:rsid w:val="00FE1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80E4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65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65E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3</Pages>
  <Words>427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UMB</Company>
  <LinksUpToDate>false</LinksUpToDate>
  <CharactersWithSpaces>2858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aracakova</dc:creator>
  <cp:keywords/>
  <dc:description/>
  <cp:lastModifiedBy>Racakova Anita</cp:lastModifiedBy>
  <cp:revision>7</cp:revision>
  <dcterms:created xsi:type="dcterms:W3CDTF">2013-09-03T07:38:00Z</dcterms:created>
  <dcterms:modified xsi:type="dcterms:W3CDTF">2014-02-03T07:29:00Z</dcterms:modified>
</cp:coreProperties>
</file>