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0A" w:rsidRPr="00F9091E" w:rsidRDefault="0020410A">
      <w:bookmarkStart w:id="0" w:name="_GoBack"/>
      <w:bookmarkEnd w:id="0"/>
      <w:r w:rsidRPr="00F9091E">
        <w:rPr>
          <w:rFonts w:ascii="Geneva" w:hAnsi="Geneva"/>
          <w:color w:val="FF0000"/>
          <w:sz w:val="36"/>
          <w:szCs w:val="36"/>
        </w:rPr>
        <w:t>Defining the Nation</w:t>
      </w:r>
    </w:p>
    <w:p w:rsidR="0020410A" w:rsidRPr="00F9091E" w:rsidRDefault="0020410A"/>
    <w:p w:rsidR="0020410A" w:rsidRPr="0092376D" w:rsidRDefault="0020410A" w:rsidP="00005642">
      <w:pPr>
        <w:spacing w:before="100" w:beforeAutospacing="1" w:after="100" w:afterAutospacing="1"/>
        <w:rPr>
          <w:rFonts w:ascii="Geneva" w:hAnsi="Geneva"/>
          <w:bCs/>
          <w:i/>
          <w:color w:val="000000"/>
          <w:sz w:val="20"/>
          <w:szCs w:val="20"/>
        </w:rPr>
      </w:pPr>
      <w:r w:rsidRPr="0092376D">
        <w:rPr>
          <w:rFonts w:ascii="Geneva" w:hAnsi="Geneva"/>
          <w:bCs/>
          <w:i/>
          <w:color w:val="000000"/>
          <w:sz w:val="20"/>
          <w:szCs w:val="20"/>
        </w:rPr>
        <w:t xml:space="preserve">TASK 1: </w:t>
      </w:r>
      <w:r w:rsidR="0092376D" w:rsidRPr="0092376D">
        <w:rPr>
          <w:rFonts w:ascii="Geneva" w:hAnsi="Geneva"/>
          <w:bCs/>
          <w:i/>
          <w:color w:val="000000"/>
          <w:sz w:val="20"/>
          <w:szCs w:val="20"/>
        </w:rPr>
        <w:t>D</w:t>
      </w:r>
      <w:r w:rsidRPr="0092376D">
        <w:rPr>
          <w:rFonts w:ascii="Geneva" w:hAnsi="Geneva"/>
          <w:bCs/>
          <w:i/>
          <w:color w:val="000000"/>
          <w:sz w:val="20"/>
          <w:szCs w:val="20"/>
        </w:rPr>
        <w:t>iscuss</w:t>
      </w:r>
      <w:r w:rsidR="0092376D" w:rsidRPr="0092376D">
        <w:rPr>
          <w:rFonts w:ascii="Geneva" w:hAnsi="Geneva"/>
          <w:bCs/>
          <w:i/>
          <w:color w:val="000000"/>
          <w:sz w:val="20"/>
          <w:szCs w:val="20"/>
        </w:rPr>
        <w:t>/think about</w:t>
      </w:r>
      <w:r w:rsidRPr="0092376D">
        <w:rPr>
          <w:rFonts w:ascii="Geneva" w:hAnsi="Geneva"/>
          <w:bCs/>
          <w:i/>
          <w:color w:val="000000"/>
          <w:sz w:val="20"/>
          <w:szCs w:val="20"/>
        </w:rPr>
        <w:t xml:space="preserve"> the </w:t>
      </w:r>
      <w:r w:rsidR="0092376D" w:rsidRPr="0092376D">
        <w:rPr>
          <w:rFonts w:ascii="Geneva" w:hAnsi="Geneva"/>
          <w:bCs/>
          <w:i/>
          <w:color w:val="000000"/>
          <w:sz w:val="20"/>
          <w:szCs w:val="20"/>
        </w:rPr>
        <w:t xml:space="preserve">following </w:t>
      </w:r>
      <w:r w:rsidRPr="0092376D">
        <w:rPr>
          <w:rFonts w:ascii="Geneva" w:hAnsi="Geneva"/>
          <w:bCs/>
          <w:i/>
          <w:color w:val="000000"/>
          <w:sz w:val="20"/>
          <w:szCs w:val="20"/>
        </w:rPr>
        <w:t xml:space="preserve">attempts to define the </w:t>
      </w:r>
      <w:r w:rsidR="0092376D" w:rsidRPr="0092376D">
        <w:rPr>
          <w:rFonts w:ascii="Geneva" w:hAnsi="Geneva"/>
          <w:bCs/>
          <w:i/>
          <w:color w:val="000000"/>
          <w:sz w:val="20"/>
          <w:szCs w:val="20"/>
        </w:rPr>
        <w:t xml:space="preserve">British as a </w:t>
      </w:r>
      <w:r w:rsidRPr="0092376D">
        <w:rPr>
          <w:rFonts w:ascii="Geneva" w:hAnsi="Geneva"/>
          <w:bCs/>
          <w:i/>
          <w:color w:val="000000"/>
          <w:sz w:val="20"/>
          <w:szCs w:val="20"/>
        </w:rPr>
        <w:t xml:space="preserve">nation. </w:t>
      </w:r>
      <w:r w:rsidR="0092376D" w:rsidRPr="0092376D">
        <w:rPr>
          <w:rFonts w:ascii="Geneva" w:hAnsi="Geneva"/>
          <w:bCs/>
          <w:i/>
          <w:color w:val="000000"/>
          <w:sz w:val="20"/>
          <w:szCs w:val="20"/>
        </w:rPr>
        <w:t>Then t</w:t>
      </w:r>
      <w:r w:rsidR="0092376D" w:rsidRPr="00F9091E">
        <w:rPr>
          <w:rFonts w:ascii="Geneva" w:hAnsi="Geneva"/>
          <w:bCs/>
          <w:i/>
          <w:color w:val="000000"/>
          <w:sz w:val="20"/>
          <w:szCs w:val="20"/>
        </w:rPr>
        <w:t>ry and put aspects from the quotations under the headings in the table below.</w:t>
      </w:r>
    </w:p>
    <w:p w:rsidR="0020410A" w:rsidRPr="00F9091E" w:rsidRDefault="0020410A">
      <w:pPr>
        <w:pStyle w:val="NormalWeb"/>
        <w:rPr>
          <w:rFonts w:ascii="Geneva" w:hAnsi="Geneva"/>
          <w:iCs/>
          <w:color w:val="000000"/>
          <w:sz w:val="20"/>
          <w:szCs w:val="20"/>
          <w:lang w:val="en-GB"/>
        </w:rPr>
      </w:pPr>
      <w:r w:rsidRPr="00F9091E">
        <w:rPr>
          <w:rFonts w:ascii="Geneva" w:hAnsi="Geneva"/>
          <w:b/>
          <w:bCs/>
          <w:color w:val="000000"/>
          <w:sz w:val="20"/>
          <w:szCs w:val="20"/>
          <w:lang w:val="en-GB"/>
        </w:rPr>
        <w:t xml:space="preserve">John Major, former prime minister: </w:t>
      </w:r>
      <w:r w:rsidRPr="00F9091E">
        <w:rPr>
          <w:rFonts w:ascii="Geneva" w:hAnsi="Geneva"/>
          <w:iCs/>
          <w:color w:val="000000"/>
          <w:sz w:val="20"/>
          <w:szCs w:val="20"/>
          <w:lang w:val="en-GB"/>
        </w:rPr>
        <w:t>[Britain is a nation of] long shadows on county cricket grounds, warm beer, invincible green suburbs, dog lovers and - as George Orwell said - old maids bicycling to Holy Communion through the morning mist.</w:t>
      </w:r>
    </w:p>
    <w:p w:rsidR="0020410A" w:rsidRPr="00F9091E" w:rsidRDefault="0020410A">
      <w:pPr>
        <w:pStyle w:val="NormalWeb"/>
        <w:rPr>
          <w:rFonts w:ascii="Geneva" w:hAnsi="Geneva"/>
          <w:iCs/>
          <w:color w:val="000000"/>
          <w:sz w:val="20"/>
          <w:szCs w:val="20"/>
          <w:lang w:val="en-GB"/>
        </w:rPr>
      </w:pPr>
      <w:r w:rsidRPr="00F9091E">
        <w:rPr>
          <w:rFonts w:ascii="Geneva" w:hAnsi="Geneva"/>
          <w:b/>
          <w:bCs/>
          <w:color w:val="000000"/>
          <w:sz w:val="20"/>
          <w:szCs w:val="20"/>
          <w:lang w:val="en-GB"/>
        </w:rPr>
        <w:t xml:space="preserve">Tony Blair, </w:t>
      </w:r>
      <w:r w:rsidR="0092376D">
        <w:rPr>
          <w:rFonts w:ascii="Geneva" w:hAnsi="Geneva"/>
          <w:b/>
          <w:bCs/>
          <w:color w:val="000000"/>
          <w:sz w:val="20"/>
          <w:szCs w:val="20"/>
          <w:lang w:val="en-GB"/>
        </w:rPr>
        <w:t>a former British</w:t>
      </w:r>
      <w:r w:rsidRPr="00F9091E">
        <w:rPr>
          <w:rFonts w:ascii="Geneva" w:hAnsi="Geneva"/>
          <w:b/>
          <w:bCs/>
          <w:color w:val="000000"/>
          <w:sz w:val="20"/>
          <w:szCs w:val="20"/>
          <w:lang w:val="en-GB"/>
        </w:rPr>
        <w:t xml:space="preserve"> Prime Minister: </w:t>
      </w:r>
      <w:r w:rsidRPr="00F9091E">
        <w:rPr>
          <w:rFonts w:ascii="Geneva" w:hAnsi="Geneva"/>
          <w:iCs/>
          <w:color w:val="000000"/>
          <w:sz w:val="20"/>
          <w:szCs w:val="20"/>
          <w:lang w:val="en-GB"/>
        </w:rPr>
        <w:t>What defines Britishness are the shared values of tolerance, fair play, and decency.</w:t>
      </w:r>
    </w:p>
    <w:p w:rsidR="0020410A" w:rsidRPr="00F9091E" w:rsidRDefault="0020410A">
      <w:pPr>
        <w:pStyle w:val="NormalWeb"/>
        <w:rPr>
          <w:rFonts w:ascii="Geneva" w:hAnsi="Geneva"/>
          <w:iCs/>
          <w:color w:val="000000"/>
          <w:sz w:val="20"/>
          <w:szCs w:val="20"/>
          <w:lang w:val="en-GB"/>
        </w:rPr>
      </w:pPr>
      <w:r w:rsidRPr="00F9091E">
        <w:rPr>
          <w:rFonts w:ascii="Geneva" w:hAnsi="Geneva"/>
          <w:b/>
          <w:bCs/>
          <w:color w:val="000000"/>
          <w:sz w:val="20"/>
          <w:szCs w:val="20"/>
          <w:lang w:val="en-GB"/>
        </w:rPr>
        <w:t xml:space="preserve">Deborah Moggach, novelist: </w:t>
      </w:r>
      <w:r w:rsidRPr="00F9091E">
        <w:rPr>
          <w:rFonts w:ascii="Geneva" w:hAnsi="Geneva"/>
          <w:iCs/>
          <w:color w:val="000000"/>
          <w:sz w:val="20"/>
          <w:szCs w:val="20"/>
          <w:lang w:val="en-GB"/>
        </w:rPr>
        <w:t>Britishness is newspapers, Marmite, pubs and the BBC - that is what people miss when they go abroad, and they must all be preserved and guarded jealously. It's also politeness - it's apologising, irony and self-mockery. It's speaking in codes and not saying what you mean, like telling someone "We must have lunch" when you can't stand them - unlocking those codes is getting to know what it is like to be British.</w:t>
      </w:r>
    </w:p>
    <w:p w:rsidR="0020410A" w:rsidRPr="00F9091E" w:rsidRDefault="0020410A">
      <w:pPr>
        <w:pStyle w:val="NormalWeb"/>
        <w:rPr>
          <w:rFonts w:ascii="Geneva" w:hAnsi="Geneva"/>
          <w:bCs/>
          <w:color w:val="000000"/>
          <w:sz w:val="18"/>
          <w:szCs w:val="18"/>
          <w:lang w:val="en-GB"/>
        </w:rPr>
      </w:pPr>
      <w:r w:rsidRPr="00F9091E">
        <w:rPr>
          <w:rFonts w:ascii="Geneva" w:hAnsi="Geneva"/>
          <w:bCs/>
          <w:color w:val="000000"/>
          <w:sz w:val="18"/>
          <w:szCs w:val="18"/>
          <w:lang w:val="en-GB"/>
        </w:rPr>
        <w:t>(Note - Marmite is a spread made from yeast extract which is very popular with some British people)</w:t>
      </w:r>
    </w:p>
    <w:p w:rsidR="0020410A" w:rsidRPr="00F9091E" w:rsidRDefault="0020410A">
      <w:pPr>
        <w:pStyle w:val="NormalWeb"/>
        <w:rPr>
          <w:rFonts w:ascii="Geneva" w:hAnsi="Geneva"/>
          <w:b/>
          <w:bCs/>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1386"/>
        <w:gridCol w:w="1350"/>
        <w:gridCol w:w="1341"/>
        <w:gridCol w:w="1717"/>
        <w:gridCol w:w="1369"/>
        <w:gridCol w:w="1353"/>
      </w:tblGrid>
      <w:tr w:rsidR="0020410A" w:rsidRPr="00F9091E" w:rsidTr="009C2FC8">
        <w:tc>
          <w:tcPr>
            <w:tcW w:w="1338" w:type="dxa"/>
            <w:shd w:val="clear" w:color="auto" w:fill="auto"/>
          </w:tcPr>
          <w:p w:rsidR="0020410A" w:rsidRPr="009C2FC8" w:rsidRDefault="0020410A" w:rsidP="009C2FC8">
            <w:pPr>
              <w:pStyle w:val="NormalWeb"/>
              <w:jc w:val="center"/>
              <w:rPr>
                <w:lang w:val="en-GB"/>
              </w:rPr>
            </w:pPr>
            <w:r w:rsidRPr="009C2FC8">
              <w:rPr>
                <w:rFonts w:ascii="Arial" w:hAnsi="Arial" w:cs="Arial"/>
                <w:b/>
                <w:bCs/>
                <w:sz w:val="20"/>
                <w:szCs w:val="20"/>
                <w:lang w:val="en-GB"/>
              </w:rPr>
              <w:t>Places</w:t>
            </w:r>
          </w:p>
        </w:tc>
        <w:tc>
          <w:tcPr>
            <w:tcW w:w="1386" w:type="dxa"/>
            <w:shd w:val="clear" w:color="auto" w:fill="auto"/>
          </w:tcPr>
          <w:p w:rsidR="0020410A" w:rsidRPr="009C2FC8" w:rsidRDefault="0020410A" w:rsidP="009C2FC8">
            <w:pPr>
              <w:pStyle w:val="NormalWeb"/>
              <w:jc w:val="center"/>
              <w:rPr>
                <w:lang w:val="en-GB"/>
              </w:rPr>
            </w:pPr>
            <w:r w:rsidRPr="009C2FC8">
              <w:rPr>
                <w:rFonts w:ascii="Arial" w:hAnsi="Arial" w:cs="Arial"/>
                <w:b/>
                <w:bCs/>
                <w:sz w:val="20"/>
                <w:szCs w:val="20"/>
                <w:lang w:val="en-GB"/>
              </w:rPr>
              <w:t>Institutions</w:t>
            </w:r>
          </w:p>
        </w:tc>
        <w:tc>
          <w:tcPr>
            <w:tcW w:w="1350" w:type="dxa"/>
            <w:shd w:val="clear" w:color="auto" w:fill="auto"/>
          </w:tcPr>
          <w:p w:rsidR="0020410A" w:rsidRPr="009C2FC8" w:rsidRDefault="0020410A" w:rsidP="009C2FC8">
            <w:pPr>
              <w:pStyle w:val="NormalWeb"/>
              <w:jc w:val="center"/>
              <w:rPr>
                <w:lang w:val="en-GB"/>
              </w:rPr>
            </w:pPr>
            <w:r w:rsidRPr="009C2FC8">
              <w:rPr>
                <w:rFonts w:ascii="Arial" w:hAnsi="Arial" w:cs="Arial"/>
                <w:b/>
                <w:bCs/>
                <w:sz w:val="20"/>
                <w:szCs w:val="20"/>
                <w:lang w:val="en-GB"/>
              </w:rPr>
              <w:t>Objects</w:t>
            </w:r>
            <w:r w:rsidRPr="009C2FC8">
              <w:rPr>
                <w:rFonts w:ascii="Arial" w:hAnsi="Arial" w:cs="Arial"/>
                <w:b/>
                <w:bCs/>
                <w:sz w:val="20"/>
                <w:szCs w:val="20"/>
                <w:lang w:val="en-GB"/>
              </w:rPr>
              <w:br/>
              <w:t>Things</w:t>
            </w:r>
          </w:p>
        </w:tc>
        <w:tc>
          <w:tcPr>
            <w:tcW w:w="1341" w:type="dxa"/>
            <w:shd w:val="clear" w:color="auto" w:fill="auto"/>
          </w:tcPr>
          <w:p w:rsidR="0020410A" w:rsidRPr="009C2FC8" w:rsidRDefault="0020410A" w:rsidP="009C2FC8">
            <w:pPr>
              <w:pStyle w:val="NormalWeb"/>
              <w:jc w:val="center"/>
              <w:rPr>
                <w:lang w:val="en-GB"/>
              </w:rPr>
            </w:pPr>
            <w:r w:rsidRPr="009C2FC8">
              <w:rPr>
                <w:rFonts w:ascii="Arial" w:hAnsi="Arial" w:cs="Arial"/>
                <w:b/>
                <w:bCs/>
                <w:sz w:val="20"/>
                <w:szCs w:val="20"/>
                <w:lang w:val="en-GB"/>
              </w:rPr>
              <w:t>Values</w:t>
            </w:r>
            <w:r w:rsidRPr="009C2FC8">
              <w:rPr>
                <w:rFonts w:ascii="Arial" w:hAnsi="Arial" w:cs="Arial"/>
                <w:b/>
                <w:bCs/>
                <w:sz w:val="20"/>
                <w:szCs w:val="20"/>
                <w:lang w:val="en-GB"/>
              </w:rPr>
              <w:br/>
              <w:t>Ideas</w:t>
            </w:r>
          </w:p>
        </w:tc>
        <w:tc>
          <w:tcPr>
            <w:tcW w:w="1717" w:type="dxa"/>
            <w:shd w:val="clear" w:color="auto" w:fill="auto"/>
          </w:tcPr>
          <w:p w:rsidR="0020410A" w:rsidRPr="009C2FC8" w:rsidRDefault="0020410A" w:rsidP="009C2FC8">
            <w:pPr>
              <w:pStyle w:val="NormalWeb"/>
              <w:jc w:val="center"/>
              <w:rPr>
                <w:lang w:val="en-GB"/>
              </w:rPr>
            </w:pPr>
            <w:r w:rsidRPr="009C2FC8">
              <w:rPr>
                <w:rFonts w:ascii="Arial" w:hAnsi="Arial" w:cs="Arial"/>
                <w:b/>
                <w:bCs/>
                <w:sz w:val="20"/>
                <w:szCs w:val="20"/>
                <w:lang w:val="en-GB"/>
              </w:rPr>
              <w:t>Characteristics,</w:t>
            </w:r>
            <w:r w:rsidRPr="009C2FC8">
              <w:rPr>
                <w:rFonts w:ascii="Arial" w:hAnsi="Arial" w:cs="Arial"/>
                <w:b/>
                <w:bCs/>
                <w:sz w:val="20"/>
                <w:szCs w:val="20"/>
                <w:lang w:val="en-GB"/>
              </w:rPr>
              <w:br/>
              <w:t>Attitudes, Emotions</w:t>
            </w:r>
          </w:p>
        </w:tc>
        <w:tc>
          <w:tcPr>
            <w:tcW w:w="1369" w:type="dxa"/>
            <w:shd w:val="clear" w:color="auto" w:fill="auto"/>
          </w:tcPr>
          <w:p w:rsidR="0020410A" w:rsidRPr="009C2FC8" w:rsidRDefault="0020410A" w:rsidP="009C2FC8">
            <w:pPr>
              <w:pStyle w:val="NormalWeb"/>
              <w:jc w:val="center"/>
              <w:rPr>
                <w:lang w:val="en-GB"/>
              </w:rPr>
            </w:pPr>
            <w:r w:rsidRPr="009C2FC8">
              <w:rPr>
                <w:rFonts w:ascii="Arial" w:hAnsi="Arial" w:cs="Arial"/>
                <w:b/>
                <w:bCs/>
                <w:sz w:val="20"/>
                <w:szCs w:val="20"/>
                <w:lang w:val="en-GB"/>
              </w:rPr>
              <w:t>Historical</w:t>
            </w:r>
            <w:r w:rsidRPr="009C2FC8">
              <w:rPr>
                <w:rFonts w:ascii="Arial" w:hAnsi="Arial" w:cs="Arial"/>
                <w:b/>
                <w:bCs/>
                <w:sz w:val="20"/>
                <w:szCs w:val="20"/>
                <w:lang w:val="en-GB"/>
              </w:rPr>
              <w:br/>
              <w:t>events</w:t>
            </w:r>
          </w:p>
        </w:tc>
        <w:tc>
          <w:tcPr>
            <w:tcW w:w="1353" w:type="dxa"/>
            <w:shd w:val="clear" w:color="auto" w:fill="auto"/>
          </w:tcPr>
          <w:p w:rsidR="0020410A" w:rsidRPr="009C2FC8" w:rsidRDefault="0020410A" w:rsidP="009C2FC8">
            <w:pPr>
              <w:pStyle w:val="NormalWeb"/>
              <w:jc w:val="center"/>
              <w:rPr>
                <w:lang w:val="en-GB"/>
              </w:rPr>
            </w:pPr>
            <w:r w:rsidRPr="009C2FC8">
              <w:rPr>
                <w:rFonts w:ascii="Arial" w:hAnsi="Arial" w:cs="Arial"/>
                <w:b/>
                <w:bCs/>
                <w:sz w:val="20"/>
                <w:szCs w:val="20"/>
                <w:lang w:val="en-GB"/>
              </w:rPr>
              <w:t>Others?</w:t>
            </w:r>
          </w:p>
        </w:tc>
      </w:tr>
      <w:tr w:rsidR="0020410A" w:rsidRPr="00F9091E" w:rsidTr="009C2FC8">
        <w:trPr>
          <w:trHeight w:val="1133"/>
        </w:trPr>
        <w:tc>
          <w:tcPr>
            <w:tcW w:w="1338" w:type="dxa"/>
            <w:shd w:val="clear" w:color="auto" w:fill="auto"/>
          </w:tcPr>
          <w:p w:rsidR="0020410A" w:rsidRPr="009C2FC8" w:rsidRDefault="0020410A" w:rsidP="009C2FC8">
            <w:pPr>
              <w:pStyle w:val="NormalWeb"/>
              <w:jc w:val="center"/>
              <w:rPr>
                <w:rFonts w:ascii="Arial" w:hAnsi="Arial" w:cs="Arial"/>
                <w:b/>
                <w:bCs/>
                <w:sz w:val="20"/>
                <w:szCs w:val="20"/>
                <w:lang w:val="en-GB"/>
              </w:rPr>
            </w:pPr>
          </w:p>
        </w:tc>
        <w:tc>
          <w:tcPr>
            <w:tcW w:w="1386" w:type="dxa"/>
            <w:shd w:val="clear" w:color="auto" w:fill="auto"/>
          </w:tcPr>
          <w:p w:rsidR="0020410A" w:rsidRPr="009C2FC8" w:rsidRDefault="0020410A" w:rsidP="009C2FC8">
            <w:pPr>
              <w:pStyle w:val="NormalWeb"/>
              <w:jc w:val="center"/>
              <w:rPr>
                <w:rFonts w:ascii="Arial" w:hAnsi="Arial" w:cs="Arial"/>
                <w:b/>
                <w:bCs/>
                <w:sz w:val="20"/>
                <w:szCs w:val="20"/>
                <w:lang w:val="en-GB"/>
              </w:rPr>
            </w:pPr>
          </w:p>
        </w:tc>
        <w:tc>
          <w:tcPr>
            <w:tcW w:w="1350" w:type="dxa"/>
            <w:shd w:val="clear" w:color="auto" w:fill="auto"/>
          </w:tcPr>
          <w:p w:rsidR="0020410A" w:rsidRPr="009C2FC8" w:rsidRDefault="0020410A" w:rsidP="009C2FC8">
            <w:pPr>
              <w:pStyle w:val="NormalWeb"/>
              <w:jc w:val="center"/>
              <w:rPr>
                <w:rFonts w:ascii="Arial" w:hAnsi="Arial" w:cs="Arial"/>
                <w:b/>
                <w:bCs/>
                <w:sz w:val="20"/>
                <w:szCs w:val="20"/>
                <w:lang w:val="en-GB"/>
              </w:rPr>
            </w:pPr>
          </w:p>
        </w:tc>
        <w:tc>
          <w:tcPr>
            <w:tcW w:w="1341" w:type="dxa"/>
            <w:shd w:val="clear" w:color="auto" w:fill="auto"/>
          </w:tcPr>
          <w:p w:rsidR="0020410A" w:rsidRPr="009C2FC8" w:rsidRDefault="0020410A" w:rsidP="009C2FC8">
            <w:pPr>
              <w:pStyle w:val="NormalWeb"/>
              <w:jc w:val="center"/>
              <w:rPr>
                <w:rFonts w:ascii="Arial" w:hAnsi="Arial" w:cs="Arial"/>
                <w:b/>
                <w:bCs/>
                <w:sz w:val="20"/>
                <w:szCs w:val="20"/>
                <w:lang w:val="en-GB"/>
              </w:rPr>
            </w:pPr>
          </w:p>
        </w:tc>
        <w:tc>
          <w:tcPr>
            <w:tcW w:w="1717" w:type="dxa"/>
            <w:shd w:val="clear" w:color="auto" w:fill="auto"/>
          </w:tcPr>
          <w:p w:rsidR="0020410A" w:rsidRPr="009C2FC8" w:rsidRDefault="0020410A" w:rsidP="009C2FC8">
            <w:pPr>
              <w:pStyle w:val="NormalWeb"/>
              <w:jc w:val="center"/>
              <w:rPr>
                <w:rFonts w:ascii="Arial" w:hAnsi="Arial" w:cs="Arial"/>
                <w:b/>
                <w:bCs/>
                <w:sz w:val="20"/>
                <w:szCs w:val="20"/>
                <w:lang w:val="en-GB"/>
              </w:rPr>
            </w:pPr>
          </w:p>
        </w:tc>
        <w:tc>
          <w:tcPr>
            <w:tcW w:w="1369" w:type="dxa"/>
            <w:shd w:val="clear" w:color="auto" w:fill="auto"/>
          </w:tcPr>
          <w:p w:rsidR="0020410A" w:rsidRPr="009C2FC8" w:rsidRDefault="0020410A" w:rsidP="009C2FC8">
            <w:pPr>
              <w:pStyle w:val="NormalWeb"/>
              <w:jc w:val="center"/>
              <w:rPr>
                <w:rFonts w:ascii="Arial" w:hAnsi="Arial" w:cs="Arial"/>
                <w:b/>
                <w:bCs/>
                <w:sz w:val="20"/>
                <w:szCs w:val="20"/>
                <w:lang w:val="en-GB"/>
              </w:rPr>
            </w:pPr>
          </w:p>
        </w:tc>
        <w:tc>
          <w:tcPr>
            <w:tcW w:w="1353" w:type="dxa"/>
            <w:shd w:val="clear" w:color="auto" w:fill="auto"/>
          </w:tcPr>
          <w:p w:rsidR="0020410A" w:rsidRPr="009C2FC8" w:rsidRDefault="0020410A" w:rsidP="009C2FC8">
            <w:pPr>
              <w:pStyle w:val="NormalWeb"/>
              <w:jc w:val="center"/>
              <w:rPr>
                <w:rFonts w:ascii="Arial" w:hAnsi="Arial" w:cs="Arial"/>
                <w:b/>
                <w:bCs/>
                <w:sz w:val="20"/>
                <w:szCs w:val="20"/>
                <w:lang w:val="en-GB"/>
              </w:rPr>
            </w:pPr>
          </w:p>
        </w:tc>
      </w:tr>
    </w:tbl>
    <w:p w:rsidR="0020410A" w:rsidRPr="00F9091E" w:rsidRDefault="0020410A">
      <w:pPr>
        <w:pStyle w:val="NormalWeb"/>
        <w:rPr>
          <w:rFonts w:ascii="Arial" w:hAnsi="Arial" w:cs="Arial"/>
          <w:sz w:val="20"/>
          <w:szCs w:val="20"/>
          <w:lang w:val="en-GB"/>
        </w:rPr>
      </w:pPr>
      <w:r w:rsidRPr="00F9091E">
        <w:rPr>
          <w:rFonts w:ascii="Arial" w:hAnsi="Arial" w:cs="Arial"/>
          <w:sz w:val="20"/>
          <w:szCs w:val="20"/>
          <w:lang w:val="en-GB"/>
        </w:rPr>
        <w:t>  </w:t>
      </w:r>
    </w:p>
    <w:p w:rsidR="0020410A" w:rsidRPr="00F9091E" w:rsidRDefault="00DF0B48" w:rsidP="0020410A">
      <w:pPr>
        <w:pStyle w:val="NormalWeb"/>
        <w:rPr>
          <w:lang w:val="en-GB"/>
        </w:rPr>
      </w:pPr>
      <w:r>
        <w:rPr>
          <w:rFonts w:ascii="Arial" w:hAnsi="Arial" w:cs="Arial"/>
          <w:bCs/>
          <w:i/>
          <w:sz w:val="20"/>
          <w:szCs w:val="20"/>
          <w:lang w:val="en-GB"/>
        </w:rPr>
        <w:t>TASK 2</w:t>
      </w:r>
      <w:r w:rsidR="0020410A" w:rsidRPr="0092376D">
        <w:rPr>
          <w:rFonts w:ascii="Arial" w:hAnsi="Arial" w:cs="Arial"/>
          <w:bCs/>
          <w:i/>
          <w:sz w:val="20"/>
          <w:szCs w:val="20"/>
          <w:lang w:val="en-GB"/>
        </w:rPr>
        <w:t>: Now take a while to attempt to define Slovakness</w:t>
      </w:r>
      <w:r w:rsidR="0092376D" w:rsidRPr="0092376D">
        <w:rPr>
          <w:rFonts w:ascii="Arial" w:hAnsi="Arial" w:cs="Arial"/>
          <w:bCs/>
          <w:i/>
          <w:sz w:val="20"/>
          <w:szCs w:val="20"/>
          <w:lang w:val="en-GB"/>
        </w:rPr>
        <w:t>/your own nationality</w:t>
      </w:r>
      <w:r w:rsidR="0020410A" w:rsidRPr="0092376D">
        <w:rPr>
          <w:rFonts w:ascii="Arial" w:hAnsi="Arial" w:cs="Arial"/>
          <w:bCs/>
          <w:i/>
          <w:sz w:val="20"/>
          <w:szCs w:val="20"/>
          <w:lang w:val="en-GB"/>
        </w:rPr>
        <w:t>. The categories in the table should help you to give a framework for this.</w:t>
      </w:r>
    </w:p>
    <w:p w:rsidR="0020410A" w:rsidRPr="00F9091E" w:rsidRDefault="00DF0B48" w:rsidP="00005642">
      <w:pPr>
        <w:spacing w:before="100" w:beforeAutospacing="1" w:after="100" w:afterAutospacing="1"/>
        <w:rPr>
          <w:rFonts w:ascii="Arial" w:hAnsi="Arial" w:cs="Arial"/>
          <w:bCs/>
          <w:i/>
          <w:sz w:val="20"/>
          <w:szCs w:val="20"/>
        </w:rPr>
      </w:pPr>
      <w:r>
        <w:rPr>
          <w:rFonts w:ascii="Arial" w:hAnsi="Arial" w:cs="Arial"/>
          <w:bCs/>
          <w:i/>
          <w:sz w:val="20"/>
          <w:szCs w:val="20"/>
        </w:rPr>
        <w:t>TASK 3</w:t>
      </w:r>
      <w:r w:rsidR="0020410A" w:rsidRPr="00F9091E">
        <w:rPr>
          <w:rFonts w:ascii="Arial" w:hAnsi="Arial" w:cs="Arial"/>
          <w:bCs/>
          <w:i/>
          <w:sz w:val="20"/>
          <w:szCs w:val="20"/>
        </w:rPr>
        <w:t>: Look at the following four quotations of Britishness. Discuss and attempt to draw some conclusion on the subject of the definition of Britishness (Slovakness). Bellow are three more quotations to help you.</w:t>
      </w:r>
    </w:p>
    <w:p w:rsidR="0020410A" w:rsidRPr="00F9091E" w:rsidRDefault="0020410A" w:rsidP="00D04C43">
      <w:pPr>
        <w:pStyle w:val="NormalWeb"/>
        <w:rPr>
          <w:rFonts w:ascii="Arial" w:hAnsi="Arial" w:cs="Arial"/>
          <w:i/>
          <w:iCs/>
          <w:sz w:val="20"/>
          <w:szCs w:val="20"/>
          <w:lang w:val="en-GB"/>
        </w:rPr>
      </w:pPr>
      <w:r w:rsidRPr="00F9091E">
        <w:rPr>
          <w:rFonts w:ascii="Arial" w:hAnsi="Arial" w:cs="Arial"/>
          <w:b/>
          <w:bCs/>
          <w:sz w:val="20"/>
          <w:szCs w:val="20"/>
          <w:lang w:val="en-GB"/>
        </w:rPr>
        <w:t>John Humphrys, broadcaster</w:t>
      </w:r>
      <w:r w:rsidRPr="00F9091E">
        <w:rPr>
          <w:rFonts w:ascii="Arial" w:hAnsi="Arial" w:cs="Arial"/>
          <w:sz w:val="20"/>
          <w:szCs w:val="20"/>
          <w:lang w:val="en-GB"/>
        </w:rPr>
        <w:t xml:space="preserve">: </w:t>
      </w:r>
      <w:r w:rsidRPr="00F9091E">
        <w:rPr>
          <w:rFonts w:ascii="Arial" w:hAnsi="Arial" w:cs="Arial"/>
          <w:i/>
          <w:iCs/>
          <w:sz w:val="20"/>
          <w:szCs w:val="20"/>
          <w:lang w:val="en-GB"/>
        </w:rPr>
        <w:t xml:space="preserve">I'm always slightly puzzled by any characterisation of a nation. Who exactly is "bold and brassy"? The old-age pensioner struggling to get by? Or the mum with a couple of kids who's worried about how they're getting on in school? You simply cannot apply global definitions to an entire society, for the obvious reason that we're all different. In the swinging sixties, I suspect it was about four per cent of </w:t>
      </w:r>
      <w:smartTag w:uri="urn:schemas-microsoft-com:office:smarttags" w:element="City">
        <w:smartTag w:uri="urn:schemas-microsoft-com:office:smarttags" w:element="place">
          <w:r w:rsidRPr="00F9091E">
            <w:rPr>
              <w:rFonts w:ascii="Arial" w:hAnsi="Arial" w:cs="Arial"/>
              <w:i/>
              <w:iCs/>
              <w:sz w:val="20"/>
              <w:szCs w:val="20"/>
              <w:lang w:val="en-GB"/>
            </w:rPr>
            <w:t>London</w:t>
          </w:r>
        </w:smartTag>
      </w:smartTag>
      <w:r w:rsidRPr="00F9091E">
        <w:rPr>
          <w:rFonts w:ascii="Arial" w:hAnsi="Arial" w:cs="Arial"/>
          <w:i/>
          <w:iCs/>
          <w:sz w:val="20"/>
          <w:szCs w:val="20"/>
          <w:lang w:val="en-GB"/>
        </w:rPr>
        <w:t xml:space="preserve"> that was actually swinging, while the rest of the country wondered what "swinging" meant.</w:t>
      </w:r>
    </w:p>
    <w:p w:rsidR="0020410A" w:rsidRPr="00F9091E" w:rsidRDefault="0020410A" w:rsidP="00D04C43">
      <w:pPr>
        <w:pStyle w:val="NormalWeb"/>
        <w:rPr>
          <w:rFonts w:ascii="Arial" w:hAnsi="Arial" w:cs="Arial"/>
          <w:i/>
          <w:iCs/>
          <w:sz w:val="20"/>
          <w:szCs w:val="20"/>
          <w:lang w:val="en-GB"/>
        </w:rPr>
      </w:pPr>
      <w:r w:rsidRPr="00F9091E">
        <w:rPr>
          <w:rFonts w:ascii="Arial" w:hAnsi="Arial" w:cs="Arial"/>
          <w:b/>
          <w:bCs/>
          <w:sz w:val="20"/>
          <w:szCs w:val="20"/>
          <w:lang w:val="en-GB"/>
        </w:rPr>
        <w:t xml:space="preserve">Yvonne Roberts, journalist: </w:t>
      </w:r>
      <w:r w:rsidRPr="00F9091E">
        <w:rPr>
          <w:rFonts w:ascii="Arial" w:hAnsi="Arial" w:cs="Arial"/>
          <w:i/>
          <w:iCs/>
          <w:sz w:val="20"/>
          <w:szCs w:val="20"/>
          <w:lang w:val="en-GB"/>
        </w:rPr>
        <w:t>I, for one, am not much bothered about who we say we are as a nation. Rhetoric and symbolism come cheap. Let us be judged by how we behave.</w:t>
      </w:r>
    </w:p>
    <w:p w:rsidR="0020410A" w:rsidRPr="00F9091E" w:rsidRDefault="0020410A" w:rsidP="00D04C43">
      <w:pPr>
        <w:pStyle w:val="NormalWeb"/>
        <w:rPr>
          <w:rFonts w:ascii="Arial" w:hAnsi="Arial" w:cs="Arial"/>
          <w:i/>
          <w:iCs/>
          <w:sz w:val="20"/>
          <w:szCs w:val="20"/>
          <w:lang w:val="en-GB"/>
        </w:rPr>
      </w:pPr>
      <w:r w:rsidRPr="00F9091E">
        <w:rPr>
          <w:rFonts w:ascii="Arial" w:hAnsi="Arial" w:cs="Arial"/>
          <w:b/>
          <w:bCs/>
          <w:sz w:val="20"/>
          <w:szCs w:val="20"/>
          <w:lang w:val="en-GB"/>
        </w:rPr>
        <w:t xml:space="preserve">Polly Toynbee, journalist: </w:t>
      </w:r>
      <w:r w:rsidRPr="00F9091E">
        <w:rPr>
          <w:rFonts w:ascii="Arial" w:hAnsi="Arial" w:cs="Arial"/>
          <w:i/>
          <w:iCs/>
          <w:sz w:val="20"/>
          <w:szCs w:val="20"/>
          <w:lang w:val="en-GB"/>
        </w:rPr>
        <w:t xml:space="preserve">All attempts at national definition are bogus, sentimental, a-historical, dangerously exclusive of some parts of the population, narrowly self-limiting, arrogant and potentially aggressive. </w:t>
      </w:r>
    </w:p>
    <w:p w:rsidR="0020410A" w:rsidRPr="00F9091E" w:rsidRDefault="0020410A" w:rsidP="00D04C43">
      <w:pPr>
        <w:pStyle w:val="NormalWeb"/>
        <w:rPr>
          <w:rFonts w:ascii="Arial" w:hAnsi="Arial" w:cs="Arial"/>
          <w:i/>
          <w:iCs/>
          <w:sz w:val="20"/>
          <w:szCs w:val="20"/>
          <w:lang w:val="en-GB"/>
        </w:rPr>
      </w:pPr>
      <w:r w:rsidRPr="00F9091E">
        <w:rPr>
          <w:rFonts w:ascii="Arial" w:hAnsi="Arial" w:cs="Arial"/>
          <w:i/>
          <w:iCs/>
          <w:sz w:val="20"/>
          <w:szCs w:val="20"/>
          <w:lang w:val="en-GB"/>
        </w:rPr>
        <w:t xml:space="preserve">As for our own self-image, the less national navel-gazing the better. Wave no flags, make no claims, try to do the right thing more often than we have in the past. National identity is constructed from a confection of selective memories according to political taste. </w:t>
      </w:r>
    </w:p>
    <w:p w:rsidR="0020410A" w:rsidRPr="00F9091E" w:rsidRDefault="0020410A" w:rsidP="00D04C43">
      <w:pPr>
        <w:pStyle w:val="NormalWeb"/>
        <w:rPr>
          <w:rFonts w:ascii="Arial" w:hAnsi="Arial" w:cs="Arial"/>
          <w:i/>
          <w:iCs/>
          <w:sz w:val="20"/>
          <w:szCs w:val="20"/>
          <w:lang w:val="en-GB"/>
        </w:rPr>
      </w:pPr>
      <w:r w:rsidRPr="00F9091E">
        <w:rPr>
          <w:rFonts w:ascii="Arial" w:hAnsi="Arial" w:cs="Arial"/>
          <w:b/>
          <w:bCs/>
          <w:sz w:val="20"/>
          <w:szCs w:val="20"/>
          <w:lang w:val="en-GB"/>
        </w:rPr>
        <w:lastRenderedPageBreak/>
        <w:t xml:space="preserve">Raphael Samuel, historian: </w:t>
      </w:r>
      <w:r w:rsidRPr="00F9091E">
        <w:rPr>
          <w:rFonts w:ascii="Arial" w:hAnsi="Arial" w:cs="Arial"/>
          <w:i/>
          <w:iCs/>
          <w:sz w:val="20"/>
          <w:szCs w:val="20"/>
          <w:lang w:val="en-GB"/>
        </w:rPr>
        <w:t>Britishness, instead of being a secure, genetic identity, can be seen as something culturally and historically conditioned, always in the making, never made.</w:t>
      </w:r>
    </w:p>
    <w:p w:rsidR="0020410A" w:rsidRPr="00F9091E" w:rsidRDefault="0020410A" w:rsidP="00D04C43">
      <w:pPr>
        <w:pStyle w:val="NormalWeb"/>
        <w:rPr>
          <w:rFonts w:ascii="Arial" w:hAnsi="Arial" w:cs="Arial"/>
          <w:i/>
          <w:iCs/>
          <w:sz w:val="20"/>
          <w:szCs w:val="20"/>
          <w:lang w:val="en-GB"/>
        </w:rPr>
      </w:pPr>
      <w:r w:rsidRPr="00F9091E">
        <w:rPr>
          <w:rFonts w:ascii="Arial" w:hAnsi="Arial" w:cs="Arial"/>
          <w:i/>
          <w:iCs/>
          <w:sz w:val="20"/>
          <w:szCs w:val="20"/>
          <w:lang w:val="en-GB"/>
        </w:rPr>
        <w:t>Ideas for conclusion:</w:t>
      </w:r>
    </w:p>
    <w:p w:rsidR="0020410A" w:rsidRPr="00F9091E" w:rsidRDefault="0020410A" w:rsidP="00D04C43">
      <w:pPr>
        <w:numPr>
          <w:ilvl w:val="0"/>
          <w:numId w:val="8"/>
        </w:numPr>
        <w:spacing w:before="100" w:beforeAutospacing="1" w:after="100" w:afterAutospacing="1"/>
        <w:ind w:left="1440"/>
        <w:rPr>
          <w:rFonts w:ascii="Arial" w:hAnsi="Arial" w:cs="Arial"/>
          <w:sz w:val="20"/>
          <w:szCs w:val="20"/>
        </w:rPr>
      </w:pPr>
      <w:r w:rsidRPr="00F9091E">
        <w:rPr>
          <w:rFonts w:ascii="Arial" w:hAnsi="Arial" w:cs="Arial"/>
          <w:sz w:val="20"/>
          <w:szCs w:val="20"/>
        </w:rPr>
        <w:t xml:space="preserve">The variety of British definitions - is this the same for the </w:t>
      </w:r>
      <w:r w:rsidR="0092376D">
        <w:rPr>
          <w:rFonts w:ascii="Arial" w:hAnsi="Arial" w:cs="Arial"/>
          <w:sz w:val="20"/>
          <w:szCs w:val="20"/>
        </w:rPr>
        <w:t>Slovak</w:t>
      </w:r>
      <w:r w:rsidRPr="00F9091E">
        <w:rPr>
          <w:rFonts w:ascii="Arial" w:hAnsi="Arial" w:cs="Arial"/>
          <w:sz w:val="20"/>
          <w:szCs w:val="20"/>
        </w:rPr>
        <w:t xml:space="preserve"> ones? </w:t>
      </w:r>
    </w:p>
    <w:p w:rsidR="0020410A" w:rsidRPr="00F9091E" w:rsidRDefault="0020410A" w:rsidP="00D04C43">
      <w:pPr>
        <w:numPr>
          <w:ilvl w:val="0"/>
          <w:numId w:val="8"/>
        </w:numPr>
        <w:spacing w:before="100" w:beforeAutospacing="1" w:after="100" w:afterAutospacing="1"/>
        <w:ind w:left="1440"/>
        <w:rPr>
          <w:rFonts w:ascii="Arial" w:hAnsi="Arial" w:cs="Arial"/>
          <w:sz w:val="20"/>
          <w:szCs w:val="20"/>
        </w:rPr>
      </w:pPr>
      <w:r w:rsidRPr="00F9091E">
        <w:rPr>
          <w:rFonts w:ascii="Arial" w:hAnsi="Arial" w:cs="Arial"/>
          <w:sz w:val="20"/>
          <w:szCs w:val="20"/>
        </w:rPr>
        <w:t xml:space="preserve">Why is it so difficult to define the nation? </w:t>
      </w:r>
    </w:p>
    <w:p w:rsidR="0020410A" w:rsidRPr="00F9091E" w:rsidRDefault="0020410A" w:rsidP="00D04C43">
      <w:pPr>
        <w:numPr>
          <w:ilvl w:val="0"/>
          <w:numId w:val="8"/>
        </w:numPr>
        <w:spacing w:before="100" w:beforeAutospacing="1" w:after="100" w:afterAutospacing="1"/>
        <w:ind w:left="1440"/>
        <w:rPr>
          <w:rFonts w:ascii="Arial" w:hAnsi="Arial" w:cs="Arial"/>
          <w:sz w:val="20"/>
          <w:szCs w:val="20"/>
        </w:rPr>
      </w:pPr>
      <w:r w:rsidRPr="00F9091E">
        <w:rPr>
          <w:rFonts w:ascii="Arial" w:hAnsi="Arial" w:cs="Arial"/>
          <w:sz w:val="20"/>
          <w:szCs w:val="20"/>
        </w:rPr>
        <w:t xml:space="preserve">Is national culture a composite fiction? </w:t>
      </w:r>
    </w:p>
    <w:p w:rsidR="0020410A" w:rsidRPr="00F9091E" w:rsidRDefault="0020410A" w:rsidP="00D04C43">
      <w:pPr>
        <w:numPr>
          <w:ilvl w:val="0"/>
          <w:numId w:val="8"/>
        </w:numPr>
        <w:spacing w:before="100" w:beforeAutospacing="1" w:after="100" w:afterAutospacing="1"/>
        <w:ind w:left="1440"/>
        <w:rPr>
          <w:rFonts w:ascii="Arial" w:hAnsi="Arial" w:cs="Arial"/>
          <w:sz w:val="20"/>
          <w:szCs w:val="20"/>
        </w:rPr>
      </w:pPr>
      <w:r w:rsidRPr="00F9091E">
        <w:rPr>
          <w:rFonts w:ascii="Arial" w:hAnsi="Arial" w:cs="Arial"/>
          <w:sz w:val="20"/>
          <w:szCs w:val="20"/>
        </w:rPr>
        <w:t xml:space="preserve">Is it necessary or even healthy to try to define the nation? </w:t>
      </w:r>
    </w:p>
    <w:p w:rsidR="0020410A" w:rsidRPr="00F9091E" w:rsidRDefault="00DF0B48" w:rsidP="00DF0B48">
      <w:pPr>
        <w:spacing w:before="100" w:beforeAutospacing="1" w:after="100" w:afterAutospacing="1"/>
        <w:rPr>
          <w:rFonts w:ascii="Geneva" w:hAnsi="Geneva"/>
          <w:b/>
          <w:bCs/>
          <w:noProof/>
          <w:color w:val="000000"/>
          <w:sz w:val="20"/>
          <w:szCs w:val="20"/>
        </w:rPr>
      </w:pPr>
      <w:r>
        <w:rPr>
          <w:rFonts w:ascii="Arial" w:hAnsi="Arial" w:cs="Arial"/>
          <w:bCs/>
          <w:i/>
          <w:sz w:val="20"/>
          <w:szCs w:val="20"/>
        </w:rPr>
        <w:t>TASK 4</w:t>
      </w:r>
      <w:r w:rsidR="0020410A" w:rsidRPr="00F9091E">
        <w:rPr>
          <w:rFonts w:ascii="Arial" w:hAnsi="Arial" w:cs="Arial"/>
          <w:bCs/>
          <w:i/>
          <w:sz w:val="20"/>
          <w:szCs w:val="20"/>
        </w:rPr>
        <w:t xml:space="preserve">: </w:t>
      </w:r>
      <w:r>
        <w:rPr>
          <w:rFonts w:ascii="Arial" w:hAnsi="Arial" w:cs="Arial"/>
          <w:bCs/>
          <w:i/>
          <w:sz w:val="20"/>
          <w:szCs w:val="20"/>
        </w:rPr>
        <w:t xml:space="preserve">Instructions are the same as for TASK 1. Have a look </w:t>
      </w:r>
      <w:r w:rsidR="00D2615C">
        <w:rPr>
          <w:rFonts w:ascii="Arial" w:hAnsi="Arial" w:cs="Arial"/>
          <w:bCs/>
          <w:i/>
          <w:sz w:val="20"/>
          <w:szCs w:val="20"/>
        </w:rPr>
        <w:t xml:space="preserve">at </w:t>
      </w:r>
      <w:r>
        <w:rPr>
          <w:rFonts w:ascii="Arial" w:hAnsi="Arial" w:cs="Arial"/>
          <w:bCs/>
          <w:i/>
          <w:sz w:val="20"/>
          <w:szCs w:val="20"/>
        </w:rPr>
        <w:t xml:space="preserve">the documents entitled </w:t>
      </w:r>
      <w:r w:rsidR="0020410A" w:rsidRPr="00F9091E">
        <w:rPr>
          <w:rFonts w:ascii="Arial" w:hAnsi="Arial" w:cs="Arial"/>
          <w:bCs/>
          <w:i/>
          <w:sz w:val="20"/>
          <w:szCs w:val="20"/>
        </w:rPr>
        <w:t>‘Quotes on Britishness’ and ‘How BBC online viewers’ views on what makes the British British’</w:t>
      </w:r>
      <w:r>
        <w:rPr>
          <w:rFonts w:ascii="Arial" w:hAnsi="Arial" w:cs="Arial"/>
          <w:bCs/>
          <w:i/>
          <w:sz w:val="20"/>
          <w:szCs w:val="20"/>
        </w:rPr>
        <w:t xml:space="preserve"> and sort out aspects</w:t>
      </w:r>
      <w:r w:rsidR="00D2615C">
        <w:rPr>
          <w:rFonts w:ascii="Arial" w:hAnsi="Arial" w:cs="Arial"/>
          <w:bCs/>
          <w:i/>
          <w:sz w:val="20"/>
          <w:szCs w:val="20"/>
        </w:rPr>
        <w:t xml:space="preserve"> of Britishness </w:t>
      </w:r>
      <w:r>
        <w:rPr>
          <w:rFonts w:ascii="Arial" w:hAnsi="Arial" w:cs="Arial"/>
          <w:bCs/>
          <w:i/>
          <w:sz w:val="20"/>
          <w:szCs w:val="20"/>
        </w:rPr>
        <w:t>mentioned in the quotes under the headings in the table.</w:t>
      </w:r>
      <w:r w:rsidRPr="00F9091E">
        <w:rPr>
          <w:rFonts w:ascii="Geneva" w:hAnsi="Geneva"/>
          <w:b/>
          <w:bCs/>
          <w:noProof/>
          <w:color w:val="000000"/>
          <w:sz w:val="20"/>
          <w:szCs w:val="20"/>
        </w:rPr>
        <w:t xml:space="preserve"> </w:t>
      </w:r>
    </w:p>
    <w:p w:rsidR="00A910AA" w:rsidRPr="00F9091E" w:rsidRDefault="00A910AA"/>
    <w:sectPr w:rsidR="00A910AA" w:rsidRPr="00F9091E" w:rsidSect="001C23C1">
      <w:footerReference w:type="even" r:id="rId8"/>
      <w:footerReference w:type="default" r:id="rId9"/>
      <w:pgSz w:w="11906" w:h="16838"/>
      <w:pgMar w:top="1440" w:right="1134" w:bottom="1440"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AC" w:rsidRDefault="003E5FAC" w:rsidP="00005642">
      <w:pPr>
        <w:pStyle w:val="Heading4"/>
      </w:pPr>
      <w:r>
        <w:separator/>
      </w:r>
    </w:p>
  </w:endnote>
  <w:endnote w:type="continuationSeparator" w:id="0">
    <w:p w:rsidR="003E5FAC" w:rsidRDefault="003E5FAC" w:rsidP="00005642">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0A" w:rsidRDefault="0020410A" w:rsidP="00CC5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410A" w:rsidRDefault="00204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0A" w:rsidRDefault="0020410A" w:rsidP="00CC5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1D25">
      <w:rPr>
        <w:rStyle w:val="PageNumber"/>
        <w:noProof/>
      </w:rPr>
      <w:t>1</w:t>
    </w:r>
    <w:r>
      <w:rPr>
        <w:rStyle w:val="PageNumber"/>
      </w:rPr>
      <w:fldChar w:fldCharType="end"/>
    </w:r>
  </w:p>
  <w:p w:rsidR="0020410A" w:rsidRDefault="00204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AC" w:rsidRDefault="003E5FAC" w:rsidP="00005642">
      <w:pPr>
        <w:pStyle w:val="Heading4"/>
      </w:pPr>
      <w:r>
        <w:separator/>
      </w:r>
    </w:p>
  </w:footnote>
  <w:footnote w:type="continuationSeparator" w:id="0">
    <w:p w:rsidR="003E5FAC" w:rsidRDefault="003E5FAC" w:rsidP="00005642">
      <w:pPr>
        <w:pStyle w:val="Heading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30F4"/>
    <w:multiLevelType w:val="multilevel"/>
    <w:tmpl w:val="7ADC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C3B71"/>
    <w:multiLevelType w:val="multilevel"/>
    <w:tmpl w:val="2E1E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D2328"/>
    <w:multiLevelType w:val="multilevel"/>
    <w:tmpl w:val="EC60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4C361E"/>
    <w:multiLevelType w:val="multilevel"/>
    <w:tmpl w:val="A75A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F0066"/>
    <w:multiLevelType w:val="multilevel"/>
    <w:tmpl w:val="1078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056098"/>
    <w:multiLevelType w:val="multilevel"/>
    <w:tmpl w:val="CB02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760F22"/>
    <w:multiLevelType w:val="multilevel"/>
    <w:tmpl w:val="8E5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2C5512"/>
    <w:multiLevelType w:val="multilevel"/>
    <w:tmpl w:val="C7E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7"/>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42"/>
    <w:rsid w:val="00005642"/>
    <w:rsid w:val="001C23C1"/>
    <w:rsid w:val="0020410A"/>
    <w:rsid w:val="002E63F0"/>
    <w:rsid w:val="0033518A"/>
    <w:rsid w:val="00392FD7"/>
    <w:rsid w:val="003E5FAC"/>
    <w:rsid w:val="006D7AD4"/>
    <w:rsid w:val="007A1D25"/>
    <w:rsid w:val="007F09B2"/>
    <w:rsid w:val="008F4272"/>
    <w:rsid w:val="0092167D"/>
    <w:rsid w:val="0092376D"/>
    <w:rsid w:val="009C2FC8"/>
    <w:rsid w:val="00A910AA"/>
    <w:rsid w:val="00CC51CC"/>
    <w:rsid w:val="00D04C43"/>
    <w:rsid w:val="00D2615C"/>
    <w:rsid w:val="00DF0B48"/>
    <w:rsid w:val="00EB6040"/>
    <w:rsid w:val="00F6624F"/>
    <w:rsid w:val="00F9091E"/>
    <w:rsid w:val="00FE4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sk-SK"/>
    </w:rPr>
  </w:style>
  <w:style w:type="paragraph" w:styleId="Heading4">
    <w:name w:val="heading 4"/>
    <w:basedOn w:val="Normal"/>
    <w:qFormat/>
    <w:rsid w:val="00005642"/>
    <w:pPr>
      <w:spacing w:before="100" w:beforeAutospacing="1" w:after="100" w:afterAutospacing="1"/>
      <w:outlineLvl w:val="3"/>
    </w:pPr>
    <w:rPr>
      <w:b/>
      <w:bCs/>
      <w:lang w:val="sk-S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05642"/>
    <w:rPr>
      <w:color w:val="000066"/>
      <w:u w:val="single"/>
    </w:rPr>
  </w:style>
  <w:style w:type="paragraph" w:styleId="NormalWeb">
    <w:name w:val="Normal (Web)"/>
    <w:basedOn w:val="Normal"/>
    <w:rsid w:val="00005642"/>
    <w:pPr>
      <w:spacing w:before="100" w:beforeAutospacing="1" w:after="100" w:afterAutospacing="1"/>
    </w:pPr>
    <w:rPr>
      <w:lang w:val="sk-SK"/>
    </w:rPr>
  </w:style>
  <w:style w:type="paragraph" w:styleId="Footer">
    <w:name w:val="footer"/>
    <w:basedOn w:val="Normal"/>
    <w:rsid w:val="00F6624F"/>
    <w:pPr>
      <w:tabs>
        <w:tab w:val="center" w:pos="4536"/>
        <w:tab w:val="right" w:pos="9072"/>
      </w:tabs>
    </w:pPr>
  </w:style>
  <w:style w:type="character" w:styleId="PageNumber">
    <w:name w:val="page number"/>
    <w:basedOn w:val="DefaultParagraphFont"/>
    <w:rsid w:val="00F6624F"/>
  </w:style>
  <w:style w:type="table" w:styleId="TableGrid">
    <w:name w:val="Table Grid"/>
    <w:basedOn w:val="TableNormal"/>
    <w:rsid w:val="0020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sk-SK"/>
    </w:rPr>
  </w:style>
  <w:style w:type="paragraph" w:styleId="Heading4">
    <w:name w:val="heading 4"/>
    <w:basedOn w:val="Normal"/>
    <w:qFormat/>
    <w:rsid w:val="00005642"/>
    <w:pPr>
      <w:spacing w:before="100" w:beforeAutospacing="1" w:after="100" w:afterAutospacing="1"/>
      <w:outlineLvl w:val="3"/>
    </w:pPr>
    <w:rPr>
      <w:b/>
      <w:bCs/>
      <w:lang w:val="sk-S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05642"/>
    <w:rPr>
      <w:color w:val="000066"/>
      <w:u w:val="single"/>
    </w:rPr>
  </w:style>
  <w:style w:type="paragraph" w:styleId="NormalWeb">
    <w:name w:val="Normal (Web)"/>
    <w:basedOn w:val="Normal"/>
    <w:rsid w:val="00005642"/>
    <w:pPr>
      <w:spacing w:before="100" w:beforeAutospacing="1" w:after="100" w:afterAutospacing="1"/>
    </w:pPr>
    <w:rPr>
      <w:lang w:val="sk-SK"/>
    </w:rPr>
  </w:style>
  <w:style w:type="paragraph" w:styleId="Footer">
    <w:name w:val="footer"/>
    <w:basedOn w:val="Normal"/>
    <w:rsid w:val="00F6624F"/>
    <w:pPr>
      <w:tabs>
        <w:tab w:val="center" w:pos="4536"/>
        <w:tab w:val="right" w:pos="9072"/>
      </w:tabs>
    </w:pPr>
  </w:style>
  <w:style w:type="character" w:styleId="PageNumber">
    <w:name w:val="page number"/>
    <w:basedOn w:val="DefaultParagraphFont"/>
    <w:rsid w:val="00F6624F"/>
  </w:style>
  <w:style w:type="table" w:styleId="TableGrid">
    <w:name w:val="Table Grid"/>
    <w:basedOn w:val="TableNormal"/>
    <w:rsid w:val="0020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2972</Characters>
  <Application>Microsoft Office Word</Application>
  <DocSecurity>0</DocSecurity>
  <Lines>24</Lines>
  <Paragraphs>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Defining the Nation: a classroom activity</vt:lpstr>
      <vt:lpstr>Defining the Nation: a classroom activity</vt:lpstr>
    </vt:vector>
  </TitlesOfParts>
  <Company>Home</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the Nation: a classroom activity</dc:title>
  <dc:creator>Bugsy</dc:creator>
  <cp:lastModifiedBy>Roman Ličko</cp:lastModifiedBy>
  <cp:revision>2</cp:revision>
  <dcterms:created xsi:type="dcterms:W3CDTF">2020-02-12T13:56:00Z</dcterms:created>
  <dcterms:modified xsi:type="dcterms:W3CDTF">2020-02-12T13:56:00Z</dcterms:modified>
</cp:coreProperties>
</file>