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16E" w14:textId="77777777" w:rsidR="003C2990" w:rsidRPr="00AA1C6E" w:rsidRDefault="003C2990">
      <w:pPr>
        <w:jc w:val="center"/>
        <w:rPr>
          <w:b/>
          <w:sz w:val="32"/>
          <w:szCs w:val="32"/>
        </w:rPr>
      </w:pPr>
      <w:r w:rsidRPr="00AA1C6E">
        <w:rPr>
          <w:b/>
          <w:sz w:val="32"/>
          <w:szCs w:val="32"/>
        </w:rPr>
        <w:t>5. The Late Middle Ages (1307</w:t>
      </w:r>
      <w:r w:rsidR="00977B2C" w:rsidRPr="00AA1C6E">
        <w:rPr>
          <w:b/>
          <w:sz w:val="32"/>
          <w:szCs w:val="32"/>
        </w:rPr>
        <w:t xml:space="preserve"> – </w:t>
      </w:r>
      <w:r w:rsidRPr="00AA1C6E">
        <w:rPr>
          <w:b/>
          <w:sz w:val="32"/>
          <w:szCs w:val="32"/>
        </w:rPr>
        <w:t>1485)</w:t>
      </w:r>
    </w:p>
    <w:p w14:paraId="7B43216F" w14:textId="77777777" w:rsidR="003C2990" w:rsidRPr="005B6B4E" w:rsidRDefault="005B6B4E">
      <w:pPr>
        <w:jc w:val="center"/>
      </w:pPr>
      <w:r>
        <w:t>(lecture worksheet)</w:t>
      </w:r>
    </w:p>
    <w:p w14:paraId="7B432170" w14:textId="77777777" w:rsidR="003C2990" w:rsidRDefault="003C2990">
      <w:pPr>
        <w:jc w:val="both"/>
        <w:rPr>
          <w:b/>
          <w:sz w:val="32"/>
        </w:rPr>
      </w:pPr>
    </w:p>
    <w:p w14:paraId="7B432171" w14:textId="77777777" w:rsidR="003C2990" w:rsidRDefault="003C2990">
      <w:pPr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3C2990" w:rsidRPr="003D5AB4" w14:paraId="7B432174" w14:textId="77777777">
        <w:tc>
          <w:tcPr>
            <w:tcW w:w="2338" w:type="dxa"/>
          </w:tcPr>
          <w:p w14:paraId="7B432172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  <w:r w:rsidRPr="003D5AB4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14:paraId="7B432173" w14:textId="77777777" w:rsidR="003C2990" w:rsidRPr="003D5AB4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1307: Edward I succeeded by Edward II, </w:t>
            </w:r>
            <w:r w:rsidR="003C2990" w:rsidRPr="003D5AB4">
              <w:rPr>
                <w:b/>
                <w:sz w:val="22"/>
                <w:szCs w:val="22"/>
              </w:rPr>
              <w:t>1337</w:t>
            </w:r>
            <w:r w:rsidR="00AA1C6E">
              <w:rPr>
                <w:b/>
                <w:sz w:val="22"/>
                <w:szCs w:val="22"/>
              </w:rPr>
              <w:t>: Hundred Years</w:t>
            </w:r>
            <w:r w:rsidR="00AA1C6E">
              <w:rPr>
                <w:b/>
                <w:sz w:val="22"/>
                <w:szCs w:val="22"/>
                <w:lang w:val="en-US"/>
              </w:rPr>
              <w:t>’</w:t>
            </w:r>
            <w:r w:rsidR="00AA1C6E">
              <w:rPr>
                <w:b/>
                <w:sz w:val="22"/>
                <w:szCs w:val="22"/>
              </w:rPr>
              <w:t xml:space="preserve"> War begun</w:t>
            </w:r>
            <w:r w:rsidR="003C2990" w:rsidRPr="003D5AB4">
              <w:rPr>
                <w:b/>
                <w:sz w:val="22"/>
                <w:szCs w:val="22"/>
              </w:rPr>
              <w:t>, 1346</w:t>
            </w:r>
            <w:r w:rsidR="00AA1C6E">
              <w:rPr>
                <w:b/>
                <w:sz w:val="22"/>
                <w:szCs w:val="22"/>
              </w:rPr>
              <w:t>: Battle of Cr</w:t>
            </w:r>
            <w:r w:rsidR="00AA1C6E">
              <w:rPr>
                <w:b/>
                <w:sz w:val="22"/>
                <w:szCs w:val="22"/>
                <w:lang w:val="sk-SK"/>
              </w:rPr>
              <w:t xml:space="preserve">écy, </w:t>
            </w:r>
            <w:r w:rsidR="003C2990" w:rsidRPr="003D5AB4">
              <w:rPr>
                <w:b/>
                <w:sz w:val="22"/>
                <w:szCs w:val="22"/>
              </w:rPr>
              <w:t>1348</w:t>
            </w:r>
            <w:r w:rsidR="00AA1C6E">
              <w:rPr>
                <w:b/>
                <w:sz w:val="22"/>
                <w:szCs w:val="22"/>
              </w:rPr>
              <w:t>: Black Death in England</w:t>
            </w:r>
            <w:r w:rsidR="003C2990" w:rsidRPr="003D5AB4">
              <w:rPr>
                <w:b/>
                <w:sz w:val="22"/>
                <w:szCs w:val="22"/>
              </w:rPr>
              <w:t>, 1356</w:t>
            </w:r>
            <w:r w:rsidR="00AA1C6E">
              <w:rPr>
                <w:b/>
                <w:sz w:val="22"/>
                <w:szCs w:val="22"/>
              </w:rPr>
              <w:t xml:space="preserve">: </w:t>
            </w:r>
            <w:r w:rsidR="003C2990" w:rsidRPr="003D5AB4">
              <w:rPr>
                <w:b/>
                <w:sz w:val="22"/>
                <w:szCs w:val="22"/>
              </w:rPr>
              <w:t>1415</w:t>
            </w:r>
            <w:r w:rsidR="00AA1C6E">
              <w:rPr>
                <w:b/>
                <w:sz w:val="22"/>
                <w:szCs w:val="22"/>
              </w:rPr>
              <w:t>: Battle of Agincourt</w:t>
            </w:r>
            <w:r w:rsidR="003C2990" w:rsidRPr="003D5AB4">
              <w:rPr>
                <w:b/>
                <w:sz w:val="22"/>
                <w:szCs w:val="22"/>
              </w:rPr>
              <w:t>, 1485</w:t>
            </w:r>
            <w:r w:rsidR="00AA1C6E">
              <w:rPr>
                <w:b/>
                <w:sz w:val="22"/>
                <w:szCs w:val="22"/>
              </w:rPr>
              <w:t xml:space="preserve">: </w:t>
            </w:r>
            <w:r w:rsidR="00887F0C">
              <w:rPr>
                <w:b/>
                <w:sz w:val="22"/>
                <w:szCs w:val="22"/>
              </w:rPr>
              <w:t>installation of the Tudor Dynasty</w:t>
            </w:r>
            <w:r w:rsidR="003C2990" w:rsidRPr="003D5A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2990" w:rsidRPr="003D5AB4" w14:paraId="7B432177" w14:textId="77777777">
        <w:tc>
          <w:tcPr>
            <w:tcW w:w="2338" w:type="dxa"/>
          </w:tcPr>
          <w:p w14:paraId="7B432175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7B432176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2990" w:rsidRPr="003D5AB4" w14:paraId="7B43217A" w14:textId="77777777">
        <w:tc>
          <w:tcPr>
            <w:tcW w:w="2338" w:type="dxa"/>
          </w:tcPr>
          <w:p w14:paraId="7B432178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  <w:r w:rsidRPr="003D5AB4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14:paraId="7B432179" w14:textId="77777777" w:rsidR="003C2990" w:rsidRPr="003D5AB4" w:rsidRDefault="003C2990" w:rsidP="00887F0C">
            <w:pPr>
              <w:jc w:val="both"/>
              <w:rPr>
                <w:b/>
                <w:sz w:val="22"/>
                <w:szCs w:val="22"/>
              </w:rPr>
            </w:pPr>
            <w:r w:rsidRPr="003D5AB4">
              <w:rPr>
                <w:b/>
                <w:sz w:val="22"/>
                <w:szCs w:val="22"/>
              </w:rPr>
              <w:t xml:space="preserve">Edward II. (1307-1327), Edward III. (1327-1377), Flemish towns (e. g. </w:t>
            </w:r>
            <w:smartTag w:uri="urn:schemas-microsoft-com:office:smarttags" w:element="City">
              <w:r w:rsidRPr="003D5AB4">
                <w:rPr>
                  <w:b/>
                  <w:sz w:val="22"/>
                  <w:szCs w:val="22"/>
                </w:rPr>
                <w:t>Bruges</w:t>
              </w:r>
            </w:smartTag>
            <w:r w:rsidRPr="003D5AB4">
              <w:rPr>
                <w:b/>
                <w:sz w:val="22"/>
                <w:szCs w:val="22"/>
              </w:rPr>
              <w:t xml:space="preserve">), Isabella (daughter of Fr. king Philip IV. the </w:t>
            </w:r>
            <w:r w:rsidRPr="003D5AB4">
              <w:rPr>
                <w:b/>
                <w:sz w:val="22"/>
                <w:szCs w:val="22"/>
                <w:lang w:val="en-US"/>
              </w:rPr>
              <w:t>'Fair'</w:t>
            </w:r>
            <w:r w:rsidRPr="003D5AB4">
              <w:rPr>
                <w:b/>
                <w:sz w:val="22"/>
                <w:szCs w:val="22"/>
                <w:lang w:val="sk-SK"/>
              </w:rPr>
              <w:t xml:space="preserve"> and </w:t>
            </w:r>
            <w:r w:rsidRPr="003D5AB4">
              <w:rPr>
                <w:b/>
                <w:sz w:val="22"/>
                <w:szCs w:val="22"/>
              </w:rPr>
              <w:t>Edward II.</w:t>
            </w:r>
            <w:r w:rsidRPr="003D5AB4">
              <w:rPr>
                <w:b/>
                <w:sz w:val="22"/>
                <w:szCs w:val="22"/>
                <w:lang w:val="en-US"/>
              </w:rPr>
              <w:t>'s</w:t>
            </w:r>
            <w:r w:rsidRPr="003D5AB4">
              <w:rPr>
                <w:b/>
                <w:sz w:val="22"/>
                <w:szCs w:val="22"/>
                <w:lang w:val="sk-SK"/>
              </w:rPr>
              <w:t xml:space="preserve"> wífe), Crécy Poitiers</w:t>
            </w:r>
            <w:r w:rsidR="00887F0C">
              <w:rPr>
                <w:b/>
                <w:sz w:val="22"/>
                <w:szCs w:val="22"/>
                <w:lang w:val="sk-SK"/>
              </w:rPr>
              <w:t xml:space="preserve">, </w:t>
            </w:r>
            <w:r w:rsidRPr="003D5AB4">
              <w:rPr>
                <w:b/>
                <w:sz w:val="22"/>
                <w:szCs w:val="22"/>
                <w:lang w:val="sk-SK"/>
              </w:rPr>
              <w:t>Auld lliance (Franco-Scottish), John of Gaunt (Richard II.</w:t>
            </w:r>
            <w:r w:rsidRPr="003D5AB4">
              <w:rPr>
                <w:b/>
                <w:sz w:val="22"/>
                <w:szCs w:val="22"/>
                <w:lang w:val="en-US"/>
              </w:rPr>
              <w:t>'uncle</w:t>
            </w:r>
            <w:r w:rsidRPr="003D5AB4">
              <w:rPr>
                <w:b/>
                <w:sz w:val="22"/>
                <w:szCs w:val="22"/>
                <w:lang w:val="sk-SK"/>
              </w:rPr>
              <w:t>), Richard II. (1377-1399), John Ball, Wat Taylor, Agincourt</w:t>
            </w:r>
            <w:r w:rsidR="00887F0C">
              <w:rPr>
                <w:b/>
                <w:sz w:val="22"/>
                <w:szCs w:val="22"/>
                <w:lang w:val="sk-SK"/>
              </w:rPr>
              <w:t xml:space="preserve">, </w:t>
            </w:r>
            <w:r w:rsidRPr="003D5AB4">
              <w:rPr>
                <w:b/>
                <w:sz w:val="22"/>
                <w:szCs w:val="22"/>
                <w:lang w:val="sk-SK"/>
              </w:rPr>
              <w:t>Henry V. (1413-1422),  Catherine of Valois (Fr. king</w:t>
            </w:r>
            <w:r w:rsidRPr="003D5AB4">
              <w:rPr>
                <w:b/>
                <w:sz w:val="22"/>
                <w:szCs w:val="22"/>
                <w:lang w:val="en-US"/>
              </w:rPr>
              <w:t>'s daughter</w:t>
            </w:r>
            <w:r w:rsidRPr="003D5AB4">
              <w:rPr>
                <w:b/>
                <w:sz w:val="22"/>
                <w:szCs w:val="22"/>
                <w:lang w:val="sk-SK"/>
              </w:rPr>
              <w:t>), Joan of Arc (1412-1431), Orleáns, Calais</w:t>
            </w:r>
            <w:r w:rsidR="00887F0C">
              <w:rPr>
                <w:b/>
                <w:sz w:val="22"/>
                <w:szCs w:val="22"/>
                <w:lang w:val="sk-SK"/>
              </w:rPr>
              <w:t xml:space="preserve">, </w:t>
            </w:r>
            <w:r w:rsidRPr="003D5AB4">
              <w:rPr>
                <w:b/>
                <w:sz w:val="22"/>
                <w:szCs w:val="22"/>
                <w:lang w:val="sk-SK"/>
              </w:rPr>
              <w:t>the House of Lancaster, the House of York, Henry VI. (1422-1461; 1470-1471), Edward IV. (1461-1483), Richard III. (1483-1485), Henry Tudor (ruled as Henry VII., 1485-1509)</w:t>
            </w:r>
          </w:p>
        </w:tc>
      </w:tr>
      <w:tr w:rsidR="003C2990" w:rsidRPr="003D5AB4" w14:paraId="7B43217D" w14:textId="77777777">
        <w:tc>
          <w:tcPr>
            <w:tcW w:w="2338" w:type="dxa"/>
          </w:tcPr>
          <w:p w14:paraId="7B43217B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7B43217C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2990" w:rsidRPr="003D5AB4" w14:paraId="7B432182" w14:textId="77777777">
        <w:tc>
          <w:tcPr>
            <w:tcW w:w="2338" w:type="dxa"/>
          </w:tcPr>
          <w:p w14:paraId="7B43217E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</w:p>
          <w:p w14:paraId="7B43217F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  <w:r w:rsidRPr="003D5AB4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14:paraId="7B432180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</w:p>
          <w:p w14:paraId="7B432181" w14:textId="77777777" w:rsidR="003C2990" w:rsidRPr="003D5AB4" w:rsidRDefault="003C2990">
            <w:pPr>
              <w:jc w:val="both"/>
              <w:rPr>
                <w:b/>
                <w:sz w:val="22"/>
                <w:szCs w:val="22"/>
              </w:rPr>
            </w:pPr>
            <w:r w:rsidRPr="003D5AB4">
              <w:rPr>
                <w:b/>
                <w:sz w:val="22"/>
                <w:szCs w:val="22"/>
              </w:rPr>
              <w:t>to confiscate lands, Welsh longbows, English archers cutting down charging French cavalry, plague taking a heavy toll on     the population, during the regency of (e. g. John of Gaunt), duties of serfdom the Poll tax, , to rally (demoralised troops), to be condemned as a heretic, to be burnt at the stake, a badge (e. g. the badge of the house of Lancaster), to be pious, to be insane, to imprison sb.</w:t>
            </w:r>
          </w:p>
        </w:tc>
      </w:tr>
    </w:tbl>
    <w:p w14:paraId="7B432183" w14:textId="77777777" w:rsidR="003C2990" w:rsidRPr="003D5AB4" w:rsidRDefault="003C2990">
      <w:pPr>
        <w:rPr>
          <w:b/>
          <w:sz w:val="22"/>
          <w:szCs w:val="22"/>
        </w:rPr>
      </w:pPr>
    </w:p>
    <w:p w14:paraId="7B432184" w14:textId="77777777" w:rsidR="003C2990" w:rsidRPr="003D5AB4" w:rsidRDefault="003C2990">
      <w:pPr>
        <w:rPr>
          <w:b/>
          <w:sz w:val="22"/>
          <w:szCs w:val="22"/>
        </w:rPr>
      </w:pPr>
    </w:p>
    <w:p w14:paraId="7B432185" w14:textId="77777777" w:rsidR="003C2990" w:rsidRPr="003D5AB4" w:rsidRDefault="003C2990">
      <w:pPr>
        <w:rPr>
          <w:sz w:val="22"/>
          <w:szCs w:val="22"/>
        </w:rPr>
      </w:pPr>
    </w:p>
    <w:p w14:paraId="7B432186" w14:textId="77777777" w:rsidR="003C2990" w:rsidRPr="003D5AB4" w:rsidRDefault="003C2990">
      <w:pPr>
        <w:rPr>
          <w:sz w:val="22"/>
          <w:szCs w:val="22"/>
        </w:rPr>
      </w:pPr>
    </w:p>
    <w:p w14:paraId="7B432187" w14:textId="77777777" w:rsidR="003C2990" w:rsidRPr="003D5AB4" w:rsidRDefault="003C2990" w:rsidP="005B6B4E">
      <w:pPr>
        <w:rPr>
          <w:b/>
          <w:sz w:val="22"/>
          <w:szCs w:val="22"/>
        </w:rPr>
      </w:pPr>
      <w:r w:rsidRPr="003D5AB4">
        <w:rPr>
          <w:b/>
          <w:sz w:val="22"/>
          <w:szCs w:val="22"/>
        </w:rPr>
        <w:t>Test questions:</w:t>
      </w:r>
    </w:p>
    <w:p w14:paraId="7B432188" w14:textId="77777777" w:rsidR="003C2990" w:rsidRPr="003D5AB4" w:rsidRDefault="003C2990">
      <w:pPr>
        <w:jc w:val="both"/>
        <w:rPr>
          <w:b/>
          <w:sz w:val="22"/>
          <w:szCs w:val="22"/>
        </w:rPr>
      </w:pPr>
    </w:p>
    <w:p w14:paraId="7B432189" w14:textId="77777777" w:rsidR="003C2990" w:rsidRPr="00176F39" w:rsidRDefault="003D5AB4" w:rsidP="00816F81">
      <w:pPr>
        <w:numPr>
          <w:ilvl w:val="0"/>
          <w:numId w:val="15"/>
        </w:numPr>
        <w:jc w:val="both"/>
        <w:rPr>
          <w:sz w:val="22"/>
          <w:szCs w:val="22"/>
        </w:rPr>
      </w:pPr>
      <w:r w:rsidRPr="003D5AB4">
        <w:rPr>
          <w:sz w:val="22"/>
          <w:szCs w:val="22"/>
        </w:rPr>
        <w:t xml:space="preserve">Explain </w:t>
      </w:r>
      <w:r w:rsidR="003C2990" w:rsidRPr="003D5AB4">
        <w:rPr>
          <w:sz w:val="22"/>
          <w:szCs w:val="22"/>
        </w:rPr>
        <w:t>the causes, course and the effects of the Hundred</w:t>
      </w:r>
      <w:r w:rsidR="003C2990" w:rsidRPr="003D5AB4">
        <w:rPr>
          <w:sz w:val="22"/>
          <w:szCs w:val="22"/>
          <w:lang w:val="en-US"/>
        </w:rPr>
        <w:t xml:space="preserve"> Years War</w:t>
      </w:r>
      <w:r w:rsidR="003C2990" w:rsidRPr="003D5AB4">
        <w:rPr>
          <w:sz w:val="22"/>
          <w:szCs w:val="22"/>
        </w:rPr>
        <w:t xml:space="preserve"> </w:t>
      </w:r>
      <w:r w:rsidRPr="003D5AB4">
        <w:rPr>
          <w:sz w:val="22"/>
          <w:szCs w:val="22"/>
        </w:rPr>
        <w:t>(</w:t>
      </w:r>
      <w:r w:rsidR="00AE5BC3">
        <w:rPr>
          <w:sz w:val="22"/>
          <w:szCs w:val="22"/>
        </w:rPr>
        <w:t xml:space="preserve">Reign of </w:t>
      </w:r>
      <w:r w:rsidR="007F1267" w:rsidRPr="003D5AB4">
        <w:rPr>
          <w:sz w:val="22"/>
          <w:szCs w:val="22"/>
        </w:rPr>
        <w:t>Edward</w:t>
      </w:r>
      <w:r w:rsidR="00AE5BC3">
        <w:rPr>
          <w:sz w:val="22"/>
          <w:szCs w:val="22"/>
        </w:rPr>
        <w:t xml:space="preserve"> III, </w:t>
      </w:r>
      <w:r>
        <w:rPr>
          <w:sz w:val="22"/>
          <w:szCs w:val="22"/>
          <w:lang w:val="en-US"/>
        </w:rPr>
        <w:t>English military campaigns in France</w:t>
      </w:r>
      <w:r w:rsidR="004210C6">
        <w:rPr>
          <w:sz w:val="22"/>
          <w:szCs w:val="22"/>
          <w:lang w:val="en-US"/>
        </w:rPr>
        <w:t xml:space="preserve"> in the 14</w:t>
      </w:r>
      <w:r w:rsidR="004210C6" w:rsidRPr="004210C6">
        <w:rPr>
          <w:sz w:val="22"/>
          <w:szCs w:val="22"/>
          <w:vertAlign w:val="superscript"/>
          <w:lang w:val="en-US"/>
        </w:rPr>
        <w:t>th</w:t>
      </w:r>
      <w:r w:rsidR="004210C6">
        <w:rPr>
          <w:sz w:val="22"/>
          <w:szCs w:val="22"/>
          <w:lang w:val="en-US"/>
        </w:rPr>
        <w:t xml:space="preserve"> century, Henry</w:t>
      </w:r>
      <w:r w:rsidR="00E9651F">
        <w:rPr>
          <w:sz w:val="22"/>
          <w:szCs w:val="22"/>
          <w:lang w:val="en-US"/>
        </w:rPr>
        <w:t xml:space="preserve"> V and the invasion of France</w:t>
      </w:r>
      <w:r>
        <w:rPr>
          <w:sz w:val="22"/>
          <w:szCs w:val="22"/>
          <w:lang w:val="en-US"/>
        </w:rPr>
        <w:t>,</w:t>
      </w:r>
      <w:r w:rsidR="00A65B30">
        <w:rPr>
          <w:sz w:val="22"/>
          <w:szCs w:val="22"/>
          <w:lang w:val="en-US"/>
        </w:rPr>
        <w:t xml:space="preserve"> </w:t>
      </w:r>
      <w:r w:rsidR="004730BA">
        <w:rPr>
          <w:sz w:val="22"/>
          <w:szCs w:val="22"/>
          <w:lang w:val="en-US"/>
        </w:rPr>
        <w:t xml:space="preserve">loss </w:t>
      </w:r>
      <w:r w:rsidR="00A65B30">
        <w:rPr>
          <w:sz w:val="22"/>
          <w:szCs w:val="22"/>
          <w:lang w:val="en-US"/>
        </w:rPr>
        <w:t xml:space="preserve">of English possessions </w:t>
      </w:r>
      <w:r w:rsidR="00AE5BC3">
        <w:rPr>
          <w:sz w:val="22"/>
          <w:szCs w:val="22"/>
          <w:lang w:val="en-US"/>
        </w:rPr>
        <w:t xml:space="preserve">in France </w:t>
      </w:r>
      <w:r w:rsidR="00A65B30">
        <w:rPr>
          <w:sz w:val="22"/>
          <w:szCs w:val="22"/>
          <w:lang w:val="en-US"/>
        </w:rPr>
        <w:t>by 1453</w:t>
      </w:r>
      <w:r w:rsidR="00AE5BC3">
        <w:rPr>
          <w:sz w:val="22"/>
          <w:szCs w:val="22"/>
          <w:lang w:val="en-US"/>
        </w:rPr>
        <w:t>.</w:t>
      </w:r>
      <w:r w:rsidR="00A65B30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 xml:space="preserve"> </w:t>
      </w:r>
    </w:p>
    <w:p w14:paraId="7B43218A" w14:textId="77777777" w:rsidR="00176F39" w:rsidRDefault="00176F39" w:rsidP="00176F39">
      <w:pPr>
        <w:jc w:val="both"/>
        <w:rPr>
          <w:sz w:val="22"/>
          <w:szCs w:val="22"/>
          <w:lang w:val="en-US"/>
        </w:rPr>
      </w:pPr>
    </w:p>
    <w:p w14:paraId="7B43218B" w14:textId="367154A0" w:rsidR="00AE5BC3" w:rsidRPr="00AE5BC3" w:rsidRDefault="00176F39" w:rsidP="00AE5BC3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3D5AB4">
        <w:rPr>
          <w:sz w:val="22"/>
          <w:szCs w:val="22"/>
        </w:rPr>
        <w:t xml:space="preserve">Describe </w:t>
      </w:r>
      <w:r w:rsidR="008D5C63">
        <w:rPr>
          <w:sz w:val="22"/>
          <w:szCs w:val="22"/>
        </w:rPr>
        <w:t xml:space="preserve">the plight of the </w:t>
      </w:r>
      <w:r w:rsidR="00792266">
        <w:rPr>
          <w:sz w:val="22"/>
          <w:szCs w:val="22"/>
        </w:rPr>
        <w:t xml:space="preserve">people living in the </w:t>
      </w:r>
      <w:r w:rsidR="008D5C63">
        <w:rPr>
          <w:sz w:val="22"/>
          <w:szCs w:val="22"/>
        </w:rPr>
        <w:t xml:space="preserve">14th century England, concentrating on the epidemic of plague and the Peasant’s revolt. (The causes, pathology and </w:t>
      </w:r>
      <w:r w:rsidR="00AE5BC3">
        <w:rPr>
          <w:sz w:val="22"/>
          <w:szCs w:val="22"/>
        </w:rPr>
        <w:t>consequences of the Black Death</w:t>
      </w:r>
      <w:r w:rsidR="008D5C63">
        <w:rPr>
          <w:sz w:val="22"/>
          <w:szCs w:val="22"/>
        </w:rPr>
        <w:t>, reign of Richard II, opposition to the Poll Tax, negotiations at Mile End, King</w:t>
      </w:r>
      <w:r w:rsidR="008D5C63">
        <w:rPr>
          <w:sz w:val="22"/>
          <w:szCs w:val="22"/>
          <w:lang w:val="en-US"/>
        </w:rPr>
        <w:t>’s revenge.)</w:t>
      </w:r>
    </w:p>
    <w:p w14:paraId="7B43218C" w14:textId="77777777" w:rsidR="003C2990" w:rsidRPr="003D5AB4" w:rsidRDefault="00AE5BC3" w:rsidP="00AE5BC3">
      <w:pPr>
        <w:ind w:left="360"/>
        <w:jc w:val="both"/>
        <w:rPr>
          <w:b/>
          <w:sz w:val="22"/>
          <w:szCs w:val="22"/>
        </w:rPr>
      </w:pPr>
      <w:r w:rsidRPr="003D5AB4">
        <w:rPr>
          <w:b/>
          <w:sz w:val="22"/>
          <w:szCs w:val="22"/>
        </w:rPr>
        <w:t xml:space="preserve"> </w:t>
      </w:r>
    </w:p>
    <w:p w14:paraId="7B4321B2" w14:textId="4FC00D53" w:rsidR="00B074A9" w:rsidRPr="00D1638E" w:rsidRDefault="007F1267" w:rsidP="00D1638E">
      <w:pPr>
        <w:numPr>
          <w:ilvl w:val="0"/>
          <w:numId w:val="15"/>
        </w:numPr>
        <w:rPr>
          <w:sz w:val="22"/>
          <w:szCs w:val="22"/>
        </w:rPr>
      </w:pPr>
      <w:r w:rsidRPr="00D1638E">
        <w:rPr>
          <w:sz w:val="22"/>
          <w:szCs w:val="22"/>
        </w:rPr>
        <w:t xml:space="preserve">Describe the </w:t>
      </w:r>
      <w:r w:rsidR="00F10E57" w:rsidRPr="00D1638E">
        <w:rPr>
          <w:sz w:val="22"/>
          <w:szCs w:val="22"/>
        </w:rPr>
        <w:t xml:space="preserve">development of </w:t>
      </w:r>
      <w:r w:rsidRPr="00D1638E">
        <w:rPr>
          <w:sz w:val="22"/>
          <w:szCs w:val="22"/>
        </w:rPr>
        <w:t xml:space="preserve">the kingdom of Scotland </w:t>
      </w:r>
      <w:r w:rsidR="00F10E57" w:rsidRPr="00D1638E">
        <w:rPr>
          <w:sz w:val="22"/>
          <w:szCs w:val="22"/>
        </w:rPr>
        <w:t xml:space="preserve">from </w:t>
      </w:r>
      <w:r w:rsidRPr="00D1638E">
        <w:rPr>
          <w:sz w:val="22"/>
          <w:szCs w:val="22"/>
        </w:rPr>
        <w:t>the 11</w:t>
      </w:r>
      <w:r w:rsidRPr="00D1638E">
        <w:rPr>
          <w:sz w:val="22"/>
          <w:szCs w:val="22"/>
          <w:vertAlign w:val="superscript"/>
        </w:rPr>
        <w:t>th</w:t>
      </w:r>
      <w:r w:rsidRPr="00D1638E">
        <w:rPr>
          <w:sz w:val="22"/>
          <w:szCs w:val="22"/>
        </w:rPr>
        <w:t xml:space="preserve"> century </w:t>
      </w:r>
      <w:r w:rsidR="00F10E57" w:rsidRPr="00D1638E">
        <w:rPr>
          <w:sz w:val="22"/>
          <w:szCs w:val="22"/>
        </w:rPr>
        <w:t>to the war of Scottish independence in the 14</w:t>
      </w:r>
      <w:r w:rsidR="00F10E57" w:rsidRPr="00D1638E">
        <w:rPr>
          <w:sz w:val="22"/>
          <w:szCs w:val="22"/>
          <w:vertAlign w:val="superscript"/>
        </w:rPr>
        <w:t>th</w:t>
      </w:r>
      <w:r w:rsidR="00F10E57" w:rsidRPr="00D1638E">
        <w:rPr>
          <w:sz w:val="22"/>
          <w:szCs w:val="22"/>
        </w:rPr>
        <w:t xml:space="preserve"> century (King Malcolm Canmore and their descendants, </w:t>
      </w:r>
      <w:r w:rsidR="00BA72CB" w:rsidRPr="00D1638E">
        <w:rPr>
          <w:sz w:val="22"/>
          <w:szCs w:val="22"/>
        </w:rPr>
        <w:t xml:space="preserve">campaigns of </w:t>
      </w:r>
      <w:r w:rsidR="00F10E57" w:rsidRPr="00D1638E">
        <w:rPr>
          <w:sz w:val="22"/>
          <w:szCs w:val="22"/>
        </w:rPr>
        <w:t>Edward I</w:t>
      </w:r>
      <w:r w:rsidR="00BA72CB" w:rsidRPr="00D1638E">
        <w:rPr>
          <w:sz w:val="22"/>
          <w:szCs w:val="22"/>
        </w:rPr>
        <w:t xml:space="preserve">, </w:t>
      </w:r>
      <w:r w:rsidR="00F10E57" w:rsidRPr="00D1638E">
        <w:rPr>
          <w:sz w:val="22"/>
          <w:szCs w:val="22"/>
        </w:rPr>
        <w:t xml:space="preserve">the Auld Alliance, William Wallace, Robert Bruce, </w:t>
      </w:r>
      <w:r w:rsidR="00BA72CB" w:rsidRPr="00D1638E">
        <w:rPr>
          <w:sz w:val="22"/>
          <w:szCs w:val="22"/>
        </w:rPr>
        <w:t xml:space="preserve">the </w:t>
      </w:r>
      <w:r w:rsidR="00F10E57" w:rsidRPr="00D1638E">
        <w:rPr>
          <w:sz w:val="22"/>
          <w:szCs w:val="22"/>
        </w:rPr>
        <w:t>Battle of Bannnockburn).</w:t>
      </w:r>
    </w:p>
    <w:p w14:paraId="7B4321B3" w14:textId="77777777" w:rsidR="00E1000B" w:rsidRPr="003D5AB4" w:rsidRDefault="00E1000B" w:rsidP="00B074A9">
      <w:pPr>
        <w:ind w:left="360"/>
        <w:jc w:val="both"/>
        <w:rPr>
          <w:sz w:val="22"/>
          <w:szCs w:val="22"/>
        </w:rPr>
      </w:pPr>
    </w:p>
    <w:sectPr w:rsidR="00E1000B" w:rsidRPr="003D5A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41"/>
    <w:multiLevelType w:val="multilevel"/>
    <w:tmpl w:val="CA5CC594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3086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464C07EE"/>
    <w:multiLevelType w:val="multilevel"/>
    <w:tmpl w:val="CA5CC594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F08A1"/>
    <w:multiLevelType w:val="singleLevel"/>
    <w:tmpl w:val="57A4B94A"/>
    <w:lvl w:ilvl="0">
      <w:start w:val="2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7A70ECA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19D44CB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 w15:restartNumberingAfterBreak="0">
    <w:nsid w:val="612B7AC0"/>
    <w:multiLevelType w:val="singleLevel"/>
    <w:tmpl w:val="E51AA020"/>
    <w:lvl w:ilvl="0">
      <w:start w:val="1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 w15:restartNumberingAfterBreak="0">
    <w:nsid w:val="66826141"/>
    <w:multiLevelType w:val="singleLevel"/>
    <w:tmpl w:val="9A0AF1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68303BE"/>
    <w:multiLevelType w:val="hybridMultilevel"/>
    <w:tmpl w:val="A3BE2D6C"/>
    <w:lvl w:ilvl="0" w:tplc="611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 w15:restartNumberingAfterBreak="0">
    <w:nsid w:val="66E64AA2"/>
    <w:multiLevelType w:val="singleLevel"/>
    <w:tmpl w:val="9A0AF1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ACE2404"/>
    <w:multiLevelType w:val="singleLevel"/>
    <w:tmpl w:val="9A0AF1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E130CE9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3" w15:restartNumberingAfterBreak="0">
    <w:nsid w:val="72085FF8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 w15:restartNumberingAfterBreak="0">
    <w:nsid w:val="735137B6"/>
    <w:multiLevelType w:val="singleLevel"/>
    <w:tmpl w:val="07C4524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</w:rPr>
    </w:lvl>
  </w:abstractNum>
  <w:abstractNum w:abstractNumId="15" w15:restartNumberingAfterBreak="0">
    <w:nsid w:val="73F01658"/>
    <w:multiLevelType w:val="singleLevel"/>
    <w:tmpl w:val="BC2C5718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</w:abstractNum>
  <w:abstractNum w:abstractNumId="16" w15:restartNumberingAfterBreak="0">
    <w:nsid w:val="79561F7B"/>
    <w:multiLevelType w:val="hybridMultilevel"/>
    <w:tmpl w:val="0DC8EC9A"/>
    <w:lvl w:ilvl="0" w:tplc="8C74C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7" w15:restartNumberingAfterBreak="0">
    <w:nsid w:val="7CFD5B3F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4870744">
    <w:abstractNumId w:val="11"/>
  </w:num>
  <w:num w:numId="2" w16cid:durableId="1038552503">
    <w:abstractNumId w:val="6"/>
  </w:num>
  <w:num w:numId="3" w16cid:durableId="180749703">
    <w:abstractNumId w:val="3"/>
  </w:num>
  <w:num w:numId="4" w16cid:durableId="855265044">
    <w:abstractNumId w:val="14"/>
  </w:num>
  <w:num w:numId="5" w16cid:durableId="1930769249">
    <w:abstractNumId w:val="1"/>
  </w:num>
  <w:num w:numId="6" w16cid:durableId="1817910412">
    <w:abstractNumId w:val="4"/>
  </w:num>
  <w:num w:numId="7" w16cid:durableId="2124374292">
    <w:abstractNumId w:val="17"/>
  </w:num>
  <w:num w:numId="8" w16cid:durableId="1750954872">
    <w:abstractNumId w:val="5"/>
  </w:num>
  <w:num w:numId="9" w16cid:durableId="351612016">
    <w:abstractNumId w:val="13"/>
  </w:num>
  <w:num w:numId="10" w16cid:durableId="2043480127">
    <w:abstractNumId w:val="12"/>
  </w:num>
  <w:num w:numId="11" w16cid:durableId="1025329525">
    <w:abstractNumId w:val="7"/>
  </w:num>
  <w:num w:numId="12" w16cid:durableId="844708220">
    <w:abstractNumId w:val="10"/>
  </w:num>
  <w:num w:numId="13" w16cid:durableId="1110275310">
    <w:abstractNumId w:val="9"/>
  </w:num>
  <w:num w:numId="14" w16cid:durableId="1682972256">
    <w:abstractNumId w:val="15"/>
  </w:num>
  <w:num w:numId="15" w16cid:durableId="421030741">
    <w:abstractNumId w:val="16"/>
  </w:num>
  <w:num w:numId="16" w16cid:durableId="2070415577">
    <w:abstractNumId w:val="2"/>
  </w:num>
  <w:num w:numId="17" w16cid:durableId="1090538714">
    <w:abstractNumId w:val="0"/>
  </w:num>
  <w:num w:numId="18" w16cid:durableId="1940135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4E"/>
    <w:rsid w:val="00170078"/>
    <w:rsid w:val="00176F39"/>
    <w:rsid w:val="002057C3"/>
    <w:rsid w:val="002D177E"/>
    <w:rsid w:val="003C2990"/>
    <w:rsid w:val="003D5AB4"/>
    <w:rsid w:val="004210C6"/>
    <w:rsid w:val="004730BA"/>
    <w:rsid w:val="00584F1D"/>
    <w:rsid w:val="005B6B4E"/>
    <w:rsid w:val="005C3CAD"/>
    <w:rsid w:val="00792266"/>
    <w:rsid w:val="0079480B"/>
    <w:rsid w:val="007F1267"/>
    <w:rsid w:val="00816F81"/>
    <w:rsid w:val="00887F0C"/>
    <w:rsid w:val="008D5C63"/>
    <w:rsid w:val="00977B2C"/>
    <w:rsid w:val="00A65B30"/>
    <w:rsid w:val="00A74628"/>
    <w:rsid w:val="00AA1C6E"/>
    <w:rsid w:val="00AE5BC3"/>
    <w:rsid w:val="00B074A9"/>
    <w:rsid w:val="00BA72CB"/>
    <w:rsid w:val="00CE2A68"/>
    <w:rsid w:val="00D0662B"/>
    <w:rsid w:val="00D130BC"/>
    <w:rsid w:val="00D1638E"/>
    <w:rsid w:val="00E1000B"/>
    <w:rsid w:val="00E9651F"/>
    <w:rsid w:val="00F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B43216E"/>
  <w15:docId w15:val="{9922E9EB-C942-4C1B-BC1D-AEAC8B3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5</vt:lpstr>
      <vt:lpstr>5</vt:lpstr>
      <vt:lpstr>5</vt:lpstr>
    </vt:vector>
  </TitlesOfParts>
  <Company>UMB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FHV</dc:creator>
  <cp:lastModifiedBy>Licko Roman, PhDr., PhD.</cp:lastModifiedBy>
  <cp:revision>6</cp:revision>
  <cp:lastPrinted>1999-10-29T12:31:00Z</cp:lastPrinted>
  <dcterms:created xsi:type="dcterms:W3CDTF">2017-09-27T08:53:00Z</dcterms:created>
  <dcterms:modified xsi:type="dcterms:W3CDTF">2022-09-20T14:19:00Z</dcterms:modified>
</cp:coreProperties>
</file>