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3826" w14:textId="3BE6C83C" w:rsidR="008A2A81" w:rsidRPr="00EB5DE6" w:rsidRDefault="00813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  <w:r w:rsidR="00DE1C18">
        <w:rPr>
          <w:b/>
          <w:sz w:val="32"/>
          <w:szCs w:val="32"/>
        </w:rPr>
        <w:t xml:space="preserve"> </w:t>
      </w:r>
      <w:r w:rsidR="005C02EA" w:rsidRPr="00EB5DE6">
        <w:rPr>
          <w:b/>
          <w:sz w:val="32"/>
          <w:szCs w:val="32"/>
        </w:rPr>
        <w:t>WWI and Interwar Years</w:t>
      </w:r>
    </w:p>
    <w:p w14:paraId="33383827" w14:textId="77777777" w:rsidR="008A2A81" w:rsidRPr="00EB5DE6" w:rsidRDefault="008A2A81">
      <w:pPr>
        <w:jc w:val="center"/>
        <w:rPr>
          <w:sz w:val="20"/>
        </w:rPr>
      </w:pPr>
      <w:r w:rsidRPr="00EB5DE6">
        <w:rPr>
          <w:b/>
          <w:sz w:val="20"/>
        </w:rPr>
        <w:t xml:space="preserve"> </w:t>
      </w:r>
      <w:r w:rsidRPr="00EB5DE6">
        <w:rPr>
          <w:sz w:val="20"/>
        </w:rPr>
        <w:t>(</w:t>
      </w:r>
      <w:proofErr w:type="gramStart"/>
      <w:r w:rsidRPr="00EB5DE6">
        <w:rPr>
          <w:sz w:val="20"/>
        </w:rPr>
        <w:t>lecture</w:t>
      </w:r>
      <w:proofErr w:type="gramEnd"/>
      <w:r w:rsidRPr="00EB5DE6">
        <w:rPr>
          <w:sz w:val="20"/>
        </w:rPr>
        <w:t xml:space="preserve"> worksheet)</w:t>
      </w:r>
    </w:p>
    <w:p w14:paraId="33383828" w14:textId="77777777" w:rsidR="008A2A81" w:rsidRPr="00EB5DE6" w:rsidRDefault="008A2A81">
      <w:pPr>
        <w:jc w:val="center"/>
        <w:rPr>
          <w:szCs w:val="24"/>
        </w:rPr>
      </w:pPr>
    </w:p>
    <w:p w14:paraId="33383829" w14:textId="77777777" w:rsidR="008A2A81" w:rsidRPr="00EB5DE6" w:rsidRDefault="008A2A81">
      <w:pPr>
        <w:jc w:val="both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8A2A81" w:rsidRPr="00EB5DE6" w14:paraId="3338382C" w14:textId="77777777">
        <w:tc>
          <w:tcPr>
            <w:tcW w:w="2338" w:type="dxa"/>
          </w:tcPr>
          <w:p w14:paraId="3338382A" w14:textId="77777777" w:rsidR="008A2A81" w:rsidRPr="00EB5DE6" w:rsidRDefault="008A2A81">
            <w:pPr>
              <w:jc w:val="both"/>
              <w:rPr>
                <w:b/>
                <w:szCs w:val="24"/>
              </w:rPr>
            </w:pPr>
            <w:r w:rsidRPr="00EB5DE6">
              <w:rPr>
                <w:b/>
                <w:szCs w:val="24"/>
              </w:rPr>
              <w:t>Important dates:</w:t>
            </w:r>
          </w:p>
        </w:tc>
        <w:tc>
          <w:tcPr>
            <w:tcW w:w="6874" w:type="dxa"/>
          </w:tcPr>
          <w:p w14:paraId="3338382B" w14:textId="3C41D396" w:rsidR="008A2A81" w:rsidRPr="00EB5DE6" w:rsidRDefault="008A2A81">
            <w:pPr>
              <w:jc w:val="both"/>
              <w:rPr>
                <w:b/>
                <w:szCs w:val="24"/>
              </w:rPr>
            </w:pPr>
            <w:r w:rsidRPr="00EB5DE6">
              <w:rPr>
                <w:b/>
                <w:szCs w:val="24"/>
              </w:rPr>
              <w:t>1902 (Anglo-Japanese Alliance), 1904 (Britain’s Entente with France), 1907 (Anglo-Russian Agreement),</w:t>
            </w:r>
            <w:r w:rsidR="00996188">
              <w:rPr>
                <w:b/>
                <w:szCs w:val="24"/>
              </w:rPr>
              <w:t xml:space="preserve"> </w:t>
            </w:r>
            <w:r w:rsidRPr="00EB5DE6">
              <w:rPr>
                <w:b/>
                <w:szCs w:val="24"/>
              </w:rPr>
              <w:t xml:space="preserve">1914 </w:t>
            </w:r>
            <w:r w:rsidR="00AA49A0">
              <w:rPr>
                <w:b/>
                <w:szCs w:val="24"/>
              </w:rPr>
              <w:t xml:space="preserve">(Britain enters WWI), </w:t>
            </w:r>
            <w:r w:rsidR="00B605E6">
              <w:rPr>
                <w:b/>
                <w:szCs w:val="24"/>
              </w:rPr>
              <w:t>November 11</w:t>
            </w:r>
            <w:r w:rsidR="00310C5B">
              <w:rPr>
                <w:b/>
                <w:szCs w:val="24"/>
              </w:rPr>
              <w:t xml:space="preserve">, </w:t>
            </w:r>
            <w:r w:rsidR="00B605E6">
              <w:rPr>
                <w:b/>
                <w:szCs w:val="24"/>
              </w:rPr>
              <w:t>1918 (Armistice Day)</w:t>
            </w:r>
            <w:r w:rsidR="009D5E97">
              <w:rPr>
                <w:b/>
                <w:szCs w:val="24"/>
              </w:rPr>
              <w:t xml:space="preserve">, 1926 (the United Kingdom General Strike), </w:t>
            </w:r>
            <w:r w:rsidR="00E104B8">
              <w:rPr>
                <w:b/>
                <w:szCs w:val="24"/>
              </w:rPr>
              <w:t>1936 (the abdication crisis)</w:t>
            </w:r>
          </w:p>
        </w:tc>
      </w:tr>
      <w:tr w:rsidR="008A2A81" w:rsidRPr="00EB5DE6" w14:paraId="3338382F" w14:textId="77777777">
        <w:tc>
          <w:tcPr>
            <w:tcW w:w="2338" w:type="dxa"/>
          </w:tcPr>
          <w:p w14:paraId="3338382D" w14:textId="77777777" w:rsidR="008A2A81" w:rsidRPr="00EB5DE6" w:rsidRDefault="008A2A81">
            <w:pPr>
              <w:jc w:val="both"/>
              <w:rPr>
                <w:b/>
                <w:szCs w:val="24"/>
              </w:rPr>
            </w:pPr>
          </w:p>
        </w:tc>
        <w:tc>
          <w:tcPr>
            <w:tcW w:w="6874" w:type="dxa"/>
          </w:tcPr>
          <w:p w14:paraId="3338382E" w14:textId="77777777" w:rsidR="008A2A81" w:rsidRPr="00EB5DE6" w:rsidRDefault="008A2A81">
            <w:pPr>
              <w:jc w:val="both"/>
              <w:rPr>
                <w:b/>
                <w:szCs w:val="24"/>
              </w:rPr>
            </w:pPr>
          </w:p>
        </w:tc>
      </w:tr>
      <w:tr w:rsidR="008A2A81" w:rsidRPr="00EB5DE6" w14:paraId="33383834" w14:textId="77777777">
        <w:tc>
          <w:tcPr>
            <w:tcW w:w="2338" w:type="dxa"/>
          </w:tcPr>
          <w:p w14:paraId="33383830" w14:textId="77777777" w:rsidR="008A2A81" w:rsidRPr="00EB5DE6" w:rsidRDefault="008A2A81">
            <w:pPr>
              <w:jc w:val="both"/>
              <w:rPr>
                <w:b/>
                <w:szCs w:val="24"/>
              </w:rPr>
            </w:pPr>
            <w:r w:rsidRPr="00EB5DE6">
              <w:rPr>
                <w:b/>
                <w:szCs w:val="24"/>
              </w:rPr>
              <w:t>Names &amp; Places:</w:t>
            </w:r>
          </w:p>
        </w:tc>
        <w:tc>
          <w:tcPr>
            <w:tcW w:w="6874" w:type="dxa"/>
          </w:tcPr>
          <w:p w14:paraId="33383831" w14:textId="358BEE68" w:rsidR="008A2A81" w:rsidRPr="00EB5DE6" w:rsidRDefault="008A398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the Suffragettes, </w:t>
            </w:r>
            <w:r w:rsidR="00B605E6">
              <w:rPr>
                <w:b/>
                <w:szCs w:val="24"/>
              </w:rPr>
              <w:t>t</w:t>
            </w:r>
            <w:r w:rsidR="008A2A81" w:rsidRPr="00EB5DE6">
              <w:rPr>
                <w:b/>
                <w:szCs w:val="24"/>
              </w:rPr>
              <w:t>he Triple Alliance (</w:t>
            </w:r>
            <w:r w:rsidR="00B605E6">
              <w:rPr>
                <w:b/>
                <w:szCs w:val="24"/>
              </w:rPr>
              <w:t xml:space="preserve">aka the </w:t>
            </w:r>
            <w:r w:rsidR="008A2A81" w:rsidRPr="00EB5DE6">
              <w:rPr>
                <w:b/>
                <w:szCs w:val="24"/>
              </w:rPr>
              <w:t xml:space="preserve">Central Powers), the </w:t>
            </w:r>
            <w:r w:rsidR="00F72E1D">
              <w:rPr>
                <w:b/>
                <w:szCs w:val="24"/>
              </w:rPr>
              <w:t xml:space="preserve">Triple </w:t>
            </w:r>
            <w:r w:rsidR="008A2A81" w:rsidRPr="00EB5DE6">
              <w:rPr>
                <w:b/>
                <w:szCs w:val="24"/>
              </w:rPr>
              <w:t>Entente (Britain</w:t>
            </w:r>
            <w:r w:rsidR="00C52C4A">
              <w:rPr>
                <w:b/>
                <w:szCs w:val="24"/>
              </w:rPr>
              <w:t xml:space="preserve">, </w:t>
            </w:r>
            <w:proofErr w:type="gramStart"/>
            <w:r w:rsidR="008A2A81" w:rsidRPr="00EB5DE6">
              <w:rPr>
                <w:b/>
                <w:szCs w:val="24"/>
              </w:rPr>
              <w:t>France</w:t>
            </w:r>
            <w:proofErr w:type="gramEnd"/>
            <w:r w:rsidR="00C52C4A">
              <w:rPr>
                <w:b/>
                <w:szCs w:val="24"/>
              </w:rPr>
              <w:t xml:space="preserve"> and Russia</w:t>
            </w:r>
            <w:r w:rsidR="008A2A81" w:rsidRPr="00EB5DE6">
              <w:rPr>
                <w:b/>
                <w:szCs w:val="24"/>
              </w:rPr>
              <w:t xml:space="preserve">), </w:t>
            </w:r>
            <w:r w:rsidR="00873F84">
              <w:rPr>
                <w:b/>
                <w:szCs w:val="24"/>
              </w:rPr>
              <w:t>t</w:t>
            </w:r>
            <w:r w:rsidR="008A2A81" w:rsidRPr="00EB5DE6">
              <w:rPr>
                <w:b/>
                <w:szCs w:val="24"/>
              </w:rPr>
              <w:t xml:space="preserve">he Versailles Peace Treaty, The League of Nations, </w:t>
            </w:r>
            <w:r w:rsidR="008A2A81" w:rsidRPr="00EB5DE6">
              <w:rPr>
                <w:b/>
                <w:i/>
                <w:szCs w:val="24"/>
              </w:rPr>
              <w:t>The Economic Consequences of the Peace</w:t>
            </w:r>
            <w:r w:rsidR="00873F84">
              <w:rPr>
                <w:b/>
                <w:i/>
                <w:szCs w:val="24"/>
              </w:rPr>
              <w:t xml:space="preserve"> </w:t>
            </w:r>
            <w:r w:rsidR="00873F84">
              <w:rPr>
                <w:b/>
                <w:iCs/>
                <w:szCs w:val="24"/>
              </w:rPr>
              <w:t>(book by J. Maynard Keynes)</w:t>
            </w:r>
            <w:r w:rsidR="008A2A81" w:rsidRPr="00EB5DE6">
              <w:rPr>
                <w:b/>
                <w:i/>
                <w:szCs w:val="24"/>
              </w:rPr>
              <w:t>,</w:t>
            </w:r>
            <w:r w:rsidR="008A2A81" w:rsidRPr="00EB5DE6">
              <w:rPr>
                <w:b/>
                <w:szCs w:val="24"/>
              </w:rPr>
              <w:t xml:space="preserve"> </w:t>
            </w:r>
            <w:r w:rsidR="005708EE">
              <w:rPr>
                <w:b/>
                <w:szCs w:val="24"/>
              </w:rPr>
              <w:t xml:space="preserve">the Trades Union Congress (TUC), </w:t>
            </w:r>
            <w:r w:rsidR="008F4320">
              <w:rPr>
                <w:b/>
                <w:szCs w:val="24"/>
              </w:rPr>
              <w:t>The British Union of Fascists</w:t>
            </w:r>
            <w:r w:rsidR="001B7A82">
              <w:rPr>
                <w:b/>
                <w:szCs w:val="24"/>
              </w:rPr>
              <w:t xml:space="preserve"> (</w:t>
            </w:r>
            <w:proofErr w:type="spellStart"/>
            <w:r w:rsidR="001B7A82">
              <w:rPr>
                <w:b/>
                <w:szCs w:val="24"/>
              </w:rPr>
              <w:t>Blackshirts</w:t>
            </w:r>
            <w:proofErr w:type="spellEnd"/>
            <w:r w:rsidR="001B7A82">
              <w:rPr>
                <w:b/>
                <w:szCs w:val="24"/>
              </w:rPr>
              <w:t>)</w:t>
            </w:r>
            <w:r w:rsidR="008F4320">
              <w:rPr>
                <w:b/>
                <w:szCs w:val="24"/>
              </w:rPr>
              <w:t xml:space="preserve">, </w:t>
            </w:r>
            <w:r w:rsidR="008A2A81" w:rsidRPr="00EB5DE6">
              <w:rPr>
                <w:b/>
                <w:szCs w:val="24"/>
              </w:rPr>
              <w:t xml:space="preserve">the Munich Conference, </w:t>
            </w:r>
            <w:r w:rsidR="00873F84">
              <w:rPr>
                <w:b/>
                <w:szCs w:val="24"/>
              </w:rPr>
              <w:t>Czechoslovakia</w:t>
            </w:r>
            <w:r w:rsidR="00321486">
              <w:rPr>
                <w:b/>
                <w:szCs w:val="24"/>
              </w:rPr>
              <w:t>,</w:t>
            </w:r>
            <w:r w:rsidR="00873F84">
              <w:rPr>
                <w:b/>
                <w:szCs w:val="24"/>
              </w:rPr>
              <w:t xml:space="preserve"> </w:t>
            </w:r>
            <w:r w:rsidR="008A2A81" w:rsidRPr="00EB5DE6">
              <w:rPr>
                <w:b/>
                <w:szCs w:val="24"/>
              </w:rPr>
              <w:t>Sudetenland</w:t>
            </w:r>
          </w:p>
          <w:p w14:paraId="33383832" w14:textId="77777777" w:rsidR="008A2A81" w:rsidRPr="00EB5DE6" w:rsidRDefault="008A2A81">
            <w:pPr>
              <w:jc w:val="both"/>
              <w:rPr>
                <w:b/>
                <w:szCs w:val="24"/>
              </w:rPr>
            </w:pPr>
          </w:p>
          <w:p w14:paraId="33383833" w14:textId="65A364B4" w:rsidR="008A2A81" w:rsidRPr="00EB5DE6" w:rsidRDefault="00B277C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Emmeline Pankhurst, </w:t>
            </w:r>
            <w:r w:rsidR="00335645">
              <w:rPr>
                <w:b/>
                <w:szCs w:val="24"/>
              </w:rPr>
              <w:t>t</w:t>
            </w:r>
            <w:r w:rsidR="008A2A81" w:rsidRPr="00EB5DE6">
              <w:rPr>
                <w:b/>
                <w:szCs w:val="24"/>
              </w:rPr>
              <w:t>he Archduke Francis Ferdinand, James Ramsay McDonald, Lloyd George, J. Maynard Keynes,</w:t>
            </w:r>
            <w:r w:rsidR="00335645">
              <w:rPr>
                <w:b/>
                <w:szCs w:val="24"/>
              </w:rPr>
              <w:t xml:space="preserve"> Stanley Baldwin, </w:t>
            </w:r>
            <w:r w:rsidR="008335DD">
              <w:rPr>
                <w:b/>
                <w:szCs w:val="24"/>
              </w:rPr>
              <w:t xml:space="preserve">Oswald Mosley, </w:t>
            </w:r>
            <w:r w:rsidR="00682508">
              <w:rPr>
                <w:b/>
                <w:szCs w:val="24"/>
              </w:rPr>
              <w:t xml:space="preserve">Neville Chamberlain, </w:t>
            </w:r>
            <w:r w:rsidR="00417ECA">
              <w:rPr>
                <w:b/>
                <w:szCs w:val="24"/>
              </w:rPr>
              <w:t>Edward VIII, the Abdication Crisis</w:t>
            </w:r>
            <w:r w:rsidR="00682508">
              <w:rPr>
                <w:b/>
                <w:szCs w:val="24"/>
              </w:rPr>
              <w:t xml:space="preserve"> </w:t>
            </w:r>
          </w:p>
        </w:tc>
      </w:tr>
      <w:tr w:rsidR="008A2A81" w:rsidRPr="00EB5DE6" w14:paraId="33383837" w14:textId="77777777">
        <w:tc>
          <w:tcPr>
            <w:tcW w:w="2338" w:type="dxa"/>
          </w:tcPr>
          <w:p w14:paraId="33383835" w14:textId="77777777" w:rsidR="008A2A81" w:rsidRPr="00EB5DE6" w:rsidRDefault="008A2A81">
            <w:pPr>
              <w:jc w:val="both"/>
              <w:rPr>
                <w:b/>
                <w:szCs w:val="24"/>
              </w:rPr>
            </w:pPr>
          </w:p>
        </w:tc>
        <w:tc>
          <w:tcPr>
            <w:tcW w:w="6874" w:type="dxa"/>
          </w:tcPr>
          <w:p w14:paraId="33383836" w14:textId="77777777" w:rsidR="008A2A81" w:rsidRPr="00EB5DE6" w:rsidRDefault="008A2A81">
            <w:pPr>
              <w:jc w:val="both"/>
              <w:rPr>
                <w:b/>
                <w:szCs w:val="24"/>
              </w:rPr>
            </w:pPr>
          </w:p>
        </w:tc>
      </w:tr>
      <w:tr w:rsidR="008A2A81" w:rsidRPr="00EB5DE6" w14:paraId="3338383C" w14:textId="77777777">
        <w:tc>
          <w:tcPr>
            <w:tcW w:w="2338" w:type="dxa"/>
          </w:tcPr>
          <w:p w14:paraId="33383838" w14:textId="77777777" w:rsidR="008A2A81" w:rsidRPr="00EB5DE6" w:rsidRDefault="008A2A81">
            <w:pPr>
              <w:jc w:val="both"/>
              <w:rPr>
                <w:b/>
                <w:szCs w:val="24"/>
              </w:rPr>
            </w:pPr>
            <w:r w:rsidRPr="00EB5DE6">
              <w:rPr>
                <w:b/>
                <w:szCs w:val="24"/>
              </w:rPr>
              <w:t>Vocabulary:</w:t>
            </w:r>
          </w:p>
          <w:p w14:paraId="33383839" w14:textId="77777777" w:rsidR="008A2A81" w:rsidRPr="00EB5DE6" w:rsidRDefault="008A2A81">
            <w:pPr>
              <w:jc w:val="both"/>
              <w:rPr>
                <w:b/>
                <w:szCs w:val="24"/>
              </w:rPr>
            </w:pPr>
          </w:p>
        </w:tc>
        <w:tc>
          <w:tcPr>
            <w:tcW w:w="6874" w:type="dxa"/>
          </w:tcPr>
          <w:p w14:paraId="3338383A" w14:textId="23BBE076" w:rsidR="008A2A81" w:rsidRPr="00EB5DE6" w:rsidRDefault="008A2A81">
            <w:pPr>
              <w:jc w:val="both"/>
              <w:rPr>
                <w:b/>
                <w:szCs w:val="24"/>
              </w:rPr>
            </w:pPr>
            <w:r w:rsidRPr="00EB5DE6">
              <w:rPr>
                <w:b/>
                <w:szCs w:val="24"/>
              </w:rPr>
              <w:t xml:space="preserve">the policy of splendid isolation, to assassinate, to declare war (on a country), immediate reasons, to change the balance of power in Europe, the rise of </w:t>
            </w:r>
            <w:proofErr w:type="spellStart"/>
            <w:r w:rsidRPr="00EB5DE6">
              <w:rPr>
                <w:b/>
                <w:szCs w:val="24"/>
              </w:rPr>
              <w:t>sth</w:t>
            </w:r>
            <w:proofErr w:type="spellEnd"/>
            <w:r w:rsidRPr="00EB5DE6">
              <w:rPr>
                <w:b/>
                <w:szCs w:val="24"/>
              </w:rPr>
              <w:t>. (</w:t>
            </w:r>
            <w:proofErr w:type="gramStart"/>
            <w:r w:rsidRPr="00EB5DE6">
              <w:rPr>
                <w:b/>
                <w:szCs w:val="24"/>
              </w:rPr>
              <w:t>e.g.</w:t>
            </w:r>
            <w:proofErr w:type="gramEnd"/>
            <w:r w:rsidRPr="00EB5DE6">
              <w:rPr>
                <w:b/>
                <w:szCs w:val="24"/>
              </w:rPr>
              <w:t xml:space="preserve"> a political party), the trade union movement, the Trade Union Congress, to set up a parliamentary committee, to work/fight for the worker’s cause, the worker struggle, the establishment of the Labour Party, to impose/pay war reparations, harsh economic measures, the policy of appeasement</w:t>
            </w:r>
          </w:p>
          <w:p w14:paraId="3338383B" w14:textId="77777777" w:rsidR="008A2A81" w:rsidRPr="00EB5DE6" w:rsidRDefault="008A2A81">
            <w:pPr>
              <w:jc w:val="both"/>
              <w:rPr>
                <w:b/>
                <w:szCs w:val="24"/>
              </w:rPr>
            </w:pPr>
            <w:r w:rsidRPr="00EB5DE6">
              <w:rPr>
                <w:b/>
                <w:szCs w:val="24"/>
              </w:rPr>
              <w:t xml:space="preserve"> </w:t>
            </w:r>
          </w:p>
        </w:tc>
      </w:tr>
    </w:tbl>
    <w:p w14:paraId="3338383D" w14:textId="77777777" w:rsidR="008A2A81" w:rsidRPr="00EB5DE6" w:rsidRDefault="008A2A81">
      <w:pPr>
        <w:jc w:val="both"/>
        <w:rPr>
          <w:szCs w:val="24"/>
        </w:rPr>
      </w:pPr>
    </w:p>
    <w:p w14:paraId="3338383E" w14:textId="77777777" w:rsidR="00291E1A" w:rsidRPr="00EB5DE6" w:rsidRDefault="00291E1A">
      <w:pPr>
        <w:jc w:val="both"/>
        <w:rPr>
          <w:szCs w:val="24"/>
        </w:rPr>
      </w:pPr>
    </w:p>
    <w:p w14:paraId="3338383F" w14:textId="6104D7EF" w:rsidR="00291E1A" w:rsidRDefault="00291E1A">
      <w:pPr>
        <w:jc w:val="both"/>
        <w:rPr>
          <w:szCs w:val="24"/>
        </w:rPr>
      </w:pPr>
    </w:p>
    <w:p w14:paraId="11DCC571" w14:textId="5D8F3CD1" w:rsidR="001609DD" w:rsidRDefault="001609DD">
      <w:pPr>
        <w:jc w:val="both"/>
        <w:rPr>
          <w:szCs w:val="24"/>
        </w:rPr>
      </w:pPr>
    </w:p>
    <w:p w14:paraId="5B1D03AD" w14:textId="77777777" w:rsidR="001609DD" w:rsidRPr="00EB5DE6" w:rsidRDefault="001609DD">
      <w:pPr>
        <w:jc w:val="both"/>
        <w:rPr>
          <w:szCs w:val="24"/>
        </w:rPr>
      </w:pPr>
    </w:p>
    <w:p w14:paraId="33383840" w14:textId="77777777" w:rsidR="00291E1A" w:rsidRPr="00EB5DE6" w:rsidRDefault="00291E1A">
      <w:pPr>
        <w:jc w:val="both"/>
        <w:rPr>
          <w:szCs w:val="24"/>
        </w:rPr>
      </w:pPr>
    </w:p>
    <w:p w14:paraId="33383841" w14:textId="3726A7EC" w:rsidR="008A2A81" w:rsidRPr="00EB5DE6" w:rsidRDefault="001609DD" w:rsidP="00955B49">
      <w:pPr>
        <w:jc w:val="both"/>
        <w:rPr>
          <w:b/>
          <w:szCs w:val="24"/>
        </w:rPr>
      </w:pPr>
      <w:r>
        <w:rPr>
          <w:b/>
          <w:szCs w:val="24"/>
        </w:rPr>
        <w:t xml:space="preserve">Exam </w:t>
      </w:r>
      <w:r w:rsidR="008A2A81" w:rsidRPr="00EB5DE6">
        <w:rPr>
          <w:b/>
          <w:szCs w:val="24"/>
        </w:rPr>
        <w:t>questions:</w:t>
      </w:r>
    </w:p>
    <w:p w14:paraId="33383842" w14:textId="77777777" w:rsidR="008A2A81" w:rsidRPr="00EB5DE6" w:rsidRDefault="008A2A81">
      <w:pPr>
        <w:ind w:firstLine="708"/>
        <w:jc w:val="both"/>
        <w:rPr>
          <w:b/>
          <w:szCs w:val="24"/>
        </w:rPr>
      </w:pPr>
    </w:p>
    <w:p w14:paraId="33383843" w14:textId="6E1F9557" w:rsidR="008A2A81" w:rsidRPr="00EB5DE6" w:rsidRDefault="00133C27" w:rsidP="009B1371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Explain </w:t>
      </w:r>
      <w:r w:rsidR="00C17622">
        <w:rPr>
          <w:szCs w:val="24"/>
        </w:rPr>
        <w:t xml:space="preserve">general </w:t>
      </w:r>
      <w:r>
        <w:rPr>
          <w:szCs w:val="24"/>
        </w:rPr>
        <w:t xml:space="preserve">causes of </w:t>
      </w:r>
      <w:r w:rsidR="001609DD">
        <w:rPr>
          <w:szCs w:val="24"/>
        </w:rPr>
        <w:t xml:space="preserve">the </w:t>
      </w:r>
      <w:r w:rsidR="004C4FC3">
        <w:rPr>
          <w:szCs w:val="24"/>
        </w:rPr>
        <w:t xml:space="preserve">First World War and </w:t>
      </w:r>
      <w:r>
        <w:rPr>
          <w:szCs w:val="24"/>
        </w:rPr>
        <w:t>discuss Britain</w:t>
      </w:r>
      <w:r>
        <w:rPr>
          <w:szCs w:val="24"/>
          <w:lang w:val="en-US"/>
        </w:rPr>
        <w:t xml:space="preserve">’s involvement </w:t>
      </w:r>
      <w:r>
        <w:rPr>
          <w:szCs w:val="24"/>
        </w:rPr>
        <w:t xml:space="preserve">in the </w:t>
      </w:r>
      <w:r w:rsidR="00253A87">
        <w:rPr>
          <w:szCs w:val="24"/>
        </w:rPr>
        <w:t>Great W</w:t>
      </w:r>
      <w:r w:rsidR="004C4FC3">
        <w:rPr>
          <w:szCs w:val="24"/>
        </w:rPr>
        <w:t xml:space="preserve">ar </w:t>
      </w:r>
      <w:r w:rsidR="002B6135">
        <w:rPr>
          <w:szCs w:val="24"/>
        </w:rPr>
        <w:t xml:space="preserve">both at sea as well as </w:t>
      </w:r>
      <w:r w:rsidR="004426D1">
        <w:rPr>
          <w:szCs w:val="24"/>
        </w:rPr>
        <w:t>in t</w:t>
      </w:r>
      <w:r w:rsidR="00C17622">
        <w:rPr>
          <w:szCs w:val="24"/>
        </w:rPr>
        <w:t xml:space="preserve">he </w:t>
      </w:r>
      <w:r>
        <w:rPr>
          <w:szCs w:val="24"/>
        </w:rPr>
        <w:t>European theatres of war</w:t>
      </w:r>
      <w:r w:rsidR="00150CD9">
        <w:rPr>
          <w:szCs w:val="24"/>
        </w:rPr>
        <w:t xml:space="preserve">. </w:t>
      </w:r>
    </w:p>
    <w:p w14:paraId="33383844" w14:textId="77777777" w:rsidR="00291E1A" w:rsidRPr="00EB5DE6" w:rsidRDefault="00291E1A" w:rsidP="00291E1A">
      <w:pPr>
        <w:jc w:val="both"/>
        <w:rPr>
          <w:szCs w:val="24"/>
        </w:rPr>
      </w:pPr>
    </w:p>
    <w:p w14:paraId="33383847" w14:textId="40879D56" w:rsidR="00291E1A" w:rsidRPr="00EB5DE6" w:rsidRDefault="006C6573" w:rsidP="009B1371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Outline </w:t>
      </w:r>
      <w:r w:rsidR="00770B08">
        <w:rPr>
          <w:szCs w:val="24"/>
        </w:rPr>
        <w:t xml:space="preserve">milestones in the </w:t>
      </w:r>
      <w:r w:rsidR="002E044D">
        <w:rPr>
          <w:szCs w:val="24"/>
        </w:rPr>
        <w:t xml:space="preserve">political </w:t>
      </w:r>
      <w:r w:rsidR="00770B08">
        <w:rPr>
          <w:szCs w:val="24"/>
        </w:rPr>
        <w:t xml:space="preserve">struggle of British women </w:t>
      </w:r>
      <w:r w:rsidR="00837FC9">
        <w:rPr>
          <w:szCs w:val="24"/>
        </w:rPr>
        <w:t xml:space="preserve">at the beginning of the 20th century and </w:t>
      </w:r>
      <w:r w:rsidR="00004913">
        <w:rPr>
          <w:szCs w:val="24"/>
        </w:rPr>
        <w:t xml:space="preserve">explain how </w:t>
      </w:r>
      <w:r w:rsidR="00B84EBD">
        <w:rPr>
          <w:szCs w:val="24"/>
        </w:rPr>
        <w:t xml:space="preserve">the life of British women </w:t>
      </w:r>
      <w:r w:rsidR="00F36CDE">
        <w:rPr>
          <w:szCs w:val="24"/>
        </w:rPr>
        <w:t xml:space="preserve">changed </w:t>
      </w:r>
      <w:r w:rsidR="00B84EBD">
        <w:rPr>
          <w:szCs w:val="24"/>
        </w:rPr>
        <w:t xml:space="preserve">in the </w:t>
      </w:r>
      <w:r w:rsidR="00FD2851">
        <w:rPr>
          <w:szCs w:val="24"/>
        </w:rPr>
        <w:t>two decades following WWI.</w:t>
      </w:r>
    </w:p>
    <w:p w14:paraId="33383848" w14:textId="77777777" w:rsidR="005D4199" w:rsidRPr="00EB5DE6" w:rsidRDefault="005D4199" w:rsidP="005D4199">
      <w:pPr>
        <w:jc w:val="both"/>
        <w:rPr>
          <w:szCs w:val="24"/>
        </w:rPr>
      </w:pPr>
    </w:p>
    <w:p w14:paraId="33383849" w14:textId="62CE7686" w:rsidR="009B1371" w:rsidRDefault="00817C49" w:rsidP="009B1371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Discuss political and economic changes that shaped Britain’s </w:t>
      </w:r>
      <w:r w:rsidR="00D77EEE">
        <w:rPr>
          <w:szCs w:val="24"/>
        </w:rPr>
        <w:t xml:space="preserve">history in between the two world wars. </w:t>
      </w:r>
      <w:r w:rsidR="00ED6287">
        <w:rPr>
          <w:szCs w:val="24"/>
        </w:rPr>
        <w:t xml:space="preserve">(Include references </w:t>
      </w:r>
      <w:r w:rsidR="004A286A">
        <w:rPr>
          <w:szCs w:val="24"/>
        </w:rPr>
        <w:t xml:space="preserve">post-WWI reforms and </w:t>
      </w:r>
      <w:r w:rsidR="00237874">
        <w:rPr>
          <w:szCs w:val="24"/>
        </w:rPr>
        <w:t xml:space="preserve">general </w:t>
      </w:r>
      <w:r w:rsidR="004A286A">
        <w:rPr>
          <w:szCs w:val="24"/>
        </w:rPr>
        <w:t xml:space="preserve">disappointment, </w:t>
      </w:r>
      <w:r w:rsidR="00E83EE0">
        <w:rPr>
          <w:szCs w:val="24"/>
        </w:rPr>
        <w:t xml:space="preserve">the rise of the Labour Party, </w:t>
      </w:r>
      <w:proofErr w:type="gramStart"/>
      <w:r w:rsidR="00D871F3">
        <w:rPr>
          <w:szCs w:val="24"/>
        </w:rPr>
        <w:t>Depression</w:t>
      </w:r>
      <w:proofErr w:type="gramEnd"/>
      <w:r w:rsidR="00B67B41">
        <w:rPr>
          <w:szCs w:val="24"/>
        </w:rPr>
        <w:t xml:space="preserve"> and the National Government</w:t>
      </w:r>
      <w:r w:rsidR="007F07BE">
        <w:rPr>
          <w:szCs w:val="24"/>
        </w:rPr>
        <w:t xml:space="preserve">, </w:t>
      </w:r>
      <w:r w:rsidR="00922804">
        <w:rPr>
          <w:szCs w:val="24"/>
        </w:rPr>
        <w:t>decaying and prosperous parts of Britain</w:t>
      </w:r>
      <w:r w:rsidR="003A3864">
        <w:rPr>
          <w:szCs w:val="24"/>
        </w:rPr>
        <w:t xml:space="preserve"> in the 1930s</w:t>
      </w:r>
      <w:r w:rsidR="00FC7E18">
        <w:rPr>
          <w:szCs w:val="24"/>
        </w:rPr>
        <w:t>, support for the British Union of Fascists.)</w:t>
      </w:r>
      <w:r w:rsidR="00C43C5C">
        <w:rPr>
          <w:szCs w:val="24"/>
        </w:rPr>
        <w:t xml:space="preserve"> </w:t>
      </w:r>
    </w:p>
    <w:p w14:paraId="3338386B" w14:textId="443931D0" w:rsidR="008A2A81" w:rsidRPr="00EB5DE6" w:rsidRDefault="008A2A81" w:rsidP="00F266D7">
      <w:pPr>
        <w:rPr>
          <w:szCs w:val="24"/>
        </w:rPr>
      </w:pPr>
    </w:p>
    <w:sectPr w:rsidR="008A2A81" w:rsidRPr="00EB5DE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63001"/>
    <w:multiLevelType w:val="singleLevel"/>
    <w:tmpl w:val="517A044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3DCD1040"/>
    <w:multiLevelType w:val="hybridMultilevel"/>
    <w:tmpl w:val="A564A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1A132D"/>
    <w:multiLevelType w:val="hybridMultilevel"/>
    <w:tmpl w:val="D5304B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8256FC"/>
    <w:multiLevelType w:val="hybridMultilevel"/>
    <w:tmpl w:val="8B4C64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5400F9"/>
    <w:multiLevelType w:val="singleLevel"/>
    <w:tmpl w:val="E3A004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173111947">
    <w:abstractNumId w:val="0"/>
  </w:num>
  <w:num w:numId="2" w16cid:durableId="369956706">
    <w:abstractNumId w:val="4"/>
  </w:num>
  <w:num w:numId="3" w16cid:durableId="828398450">
    <w:abstractNumId w:val="3"/>
  </w:num>
  <w:num w:numId="4" w16cid:durableId="603921475">
    <w:abstractNumId w:val="2"/>
  </w:num>
  <w:num w:numId="5" w16cid:durableId="726224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B49"/>
    <w:rsid w:val="00004913"/>
    <w:rsid w:val="00030A79"/>
    <w:rsid w:val="00060B28"/>
    <w:rsid w:val="00133C27"/>
    <w:rsid w:val="00150CD9"/>
    <w:rsid w:val="001609DD"/>
    <w:rsid w:val="00174A3C"/>
    <w:rsid w:val="00184EF5"/>
    <w:rsid w:val="001B3AAC"/>
    <w:rsid w:val="001B7A82"/>
    <w:rsid w:val="00237874"/>
    <w:rsid w:val="00253A87"/>
    <w:rsid w:val="00256D0E"/>
    <w:rsid w:val="00291E1A"/>
    <w:rsid w:val="002B6135"/>
    <w:rsid w:val="002E044D"/>
    <w:rsid w:val="00303EAB"/>
    <w:rsid w:val="00310C5B"/>
    <w:rsid w:val="00321486"/>
    <w:rsid w:val="00335645"/>
    <w:rsid w:val="0034395D"/>
    <w:rsid w:val="00344CBE"/>
    <w:rsid w:val="00347184"/>
    <w:rsid w:val="00347E41"/>
    <w:rsid w:val="003A3864"/>
    <w:rsid w:val="003D6228"/>
    <w:rsid w:val="00417ECA"/>
    <w:rsid w:val="004426D1"/>
    <w:rsid w:val="00493567"/>
    <w:rsid w:val="004A286A"/>
    <w:rsid w:val="004C4FC3"/>
    <w:rsid w:val="00516100"/>
    <w:rsid w:val="00545BD2"/>
    <w:rsid w:val="005708EE"/>
    <w:rsid w:val="00570B09"/>
    <w:rsid w:val="005C02EA"/>
    <w:rsid w:val="005D4199"/>
    <w:rsid w:val="00630A67"/>
    <w:rsid w:val="00633AB2"/>
    <w:rsid w:val="00682508"/>
    <w:rsid w:val="006C6573"/>
    <w:rsid w:val="007004A6"/>
    <w:rsid w:val="00770B08"/>
    <w:rsid w:val="007856BE"/>
    <w:rsid w:val="007E43C3"/>
    <w:rsid w:val="007F07BE"/>
    <w:rsid w:val="00813466"/>
    <w:rsid w:val="00817C49"/>
    <w:rsid w:val="008335DD"/>
    <w:rsid w:val="00837FC9"/>
    <w:rsid w:val="00873F84"/>
    <w:rsid w:val="008A2A81"/>
    <w:rsid w:val="008A398B"/>
    <w:rsid w:val="008F4320"/>
    <w:rsid w:val="00920B94"/>
    <w:rsid w:val="00922804"/>
    <w:rsid w:val="009340C8"/>
    <w:rsid w:val="009462E7"/>
    <w:rsid w:val="00955B49"/>
    <w:rsid w:val="00976D2B"/>
    <w:rsid w:val="00996188"/>
    <w:rsid w:val="009B1371"/>
    <w:rsid w:val="009D5E97"/>
    <w:rsid w:val="009E7331"/>
    <w:rsid w:val="00A24109"/>
    <w:rsid w:val="00A2618A"/>
    <w:rsid w:val="00A518D3"/>
    <w:rsid w:val="00AA49A0"/>
    <w:rsid w:val="00AC77ED"/>
    <w:rsid w:val="00B02FA4"/>
    <w:rsid w:val="00B03E0D"/>
    <w:rsid w:val="00B277CD"/>
    <w:rsid w:val="00B320AF"/>
    <w:rsid w:val="00B605E6"/>
    <w:rsid w:val="00B67B41"/>
    <w:rsid w:val="00B84EBD"/>
    <w:rsid w:val="00B91368"/>
    <w:rsid w:val="00B92A40"/>
    <w:rsid w:val="00BA7DD3"/>
    <w:rsid w:val="00BC4984"/>
    <w:rsid w:val="00C17622"/>
    <w:rsid w:val="00C423DE"/>
    <w:rsid w:val="00C43C5C"/>
    <w:rsid w:val="00C52C4A"/>
    <w:rsid w:val="00CA6FD0"/>
    <w:rsid w:val="00D212B7"/>
    <w:rsid w:val="00D77EEE"/>
    <w:rsid w:val="00D871F3"/>
    <w:rsid w:val="00DC0A09"/>
    <w:rsid w:val="00DD3711"/>
    <w:rsid w:val="00DE1C18"/>
    <w:rsid w:val="00E104B8"/>
    <w:rsid w:val="00E83EE0"/>
    <w:rsid w:val="00EB5DE6"/>
    <w:rsid w:val="00ED6287"/>
    <w:rsid w:val="00F00347"/>
    <w:rsid w:val="00F00EE9"/>
    <w:rsid w:val="00F22C68"/>
    <w:rsid w:val="00F266D7"/>
    <w:rsid w:val="00F36660"/>
    <w:rsid w:val="00F36CDE"/>
    <w:rsid w:val="00F72E1D"/>
    <w:rsid w:val="00FA35B4"/>
    <w:rsid w:val="00FC7E18"/>
    <w:rsid w:val="00FD2851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83826"/>
  <w15:docId w15:val="{28D92640-AF28-4591-B785-16B56EF1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11</vt:lpstr>
      <vt:lpstr>11</vt:lpstr>
      <vt:lpstr>11</vt:lpstr>
    </vt:vector>
  </TitlesOfParts>
  <Company>UMB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FHV</dc:creator>
  <cp:lastModifiedBy>Licko Roman, PhDr., PhD.</cp:lastModifiedBy>
  <cp:revision>77</cp:revision>
  <dcterms:created xsi:type="dcterms:W3CDTF">2017-10-25T13:39:00Z</dcterms:created>
  <dcterms:modified xsi:type="dcterms:W3CDTF">2022-09-20T14:24:00Z</dcterms:modified>
</cp:coreProperties>
</file>