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2C" w:rsidRPr="00C5762C" w:rsidRDefault="00C5762C" w:rsidP="00C5762C">
      <w:pPr>
        <w:pStyle w:val="Obyajntext"/>
        <w:jc w:val="center"/>
        <w:rPr>
          <w:b/>
          <w:sz w:val="32"/>
          <w:szCs w:val="32"/>
        </w:rPr>
      </w:pPr>
      <w:r w:rsidRPr="00C5762C">
        <w:rPr>
          <w:b/>
          <w:sz w:val="32"/>
          <w:szCs w:val="32"/>
        </w:rPr>
        <w:t>Pokyny k organizovaniu záverečnej oponentúry projektov KEGA</w:t>
      </w:r>
    </w:p>
    <w:p w:rsidR="00C5762C" w:rsidRDefault="00C5762C" w:rsidP="00C5762C">
      <w:pPr>
        <w:pStyle w:val="Obyajntext"/>
      </w:pPr>
    </w:p>
    <w:p w:rsidR="00C5762C" w:rsidRDefault="00C5762C" w:rsidP="00C5762C">
      <w:pPr>
        <w:pStyle w:val="Obyajntext"/>
      </w:pPr>
      <w:r>
        <w:t xml:space="preserve">1) Záverečná oponentúra. Odporúčané zloženie: </w:t>
      </w:r>
    </w:p>
    <w:p w:rsidR="00C5762C" w:rsidRDefault="00C5762C" w:rsidP="00C5762C">
      <w:pPr>
        <w:pStyle w:val="Obyajntext"/>
      </w:pPr>
      <w:r>
        <w:t xml:space="preserve">- vedúci projektu, </w:t>
      </w:r>
    </w:p>
    <w:p w:rsidR="00C5762C" w:rsidRDefault="00C5762C" w:rsidP="00C5762C">
      <w:pPr>
        <w:pStyle w:val="Obyajntext"/>
      </w:pPr>
      <w:r>
        <w:t xml:space="preserve">- predseda rady, </w:t>
      </w:r>
    </w:p>
    <w:p w:rsidR="00C5762C" w:rsidRDefault="00C5762C" w:rsidP="00C5762C">
      <w:pPr>
        <w:pStyle w:val="Obyajntext"/>
      </w:pPr>
      <w:r>
        <w:t>- 2 oponenti (v prípade, že finančná dotácia nepresiahla 33 194 €; 3 oponenti, ak je viac ako 33 194 €). Oponenti nemôžu byť z pracoviska vedúceho projektu ani spolupracujúcich pracovísk. Akademická hodnosť nie je stanovená. Pracoviskom sa rozumie fakulta, čiže môže ísť o odborníkov z inej fakulty tej istej univerzity.</w:t>
      </w:r>
    </w:p>
    <w:p w:rsidR="00C5762C" w:rsidRDefault="00C5762C" w:rsidP="00C5762C">
      <w:pPr>
        <w:pStyle w:val="Obyajntext"/>
      </w:pPr>
      <w:r>
        <w:t>- odporúča sa prizvať aj 1 odborníka z praxe (mimo pracoviska FF UMB).</w:t>
      </w:r>
    </w:p>
    <w:p w:rsidR="00C5762C" w:rsidRDefault="00C5762C" w:rsidP="00C5762C">
      <w:pPr>
        <w:pStyle w:val="Obyajntext"/>
      </w:pPr>
    </w:p>
    <w:p w:rsidR="00C5762C" w:rsidRDefault="00C5762C" w:rsidP="00C5762C">
      <w:pPr>
        <w:pStyle w:val="Obyajntext"/>
      </w:pPr>
      <w:r>
        <w:t xml:space="preserve">2) Člen príslušnej komisie KEGA sa prizýva </w:t>
      </w:r>
      <w:r>
        <w:rPr>
          <w:b/>
          <w:bCs/>
        </w:rPr>
        <w:t>len pri projektoch s celkovou dotáciou nad 33 194 €</w:t>
      </w:r>
      <w:r>
        <w:t xml:space="preserve"> alebo v prípade, keď </w:t>
      </w:r>
      <w:r>
        <w:rPr>
          <w:b/>
          <w:bCs/>
        </w:rPr>
        <w:t>výstupy projektu zasahujú do oblasti ZŠ a SŠ</w:t>
      </w:r>
      <w:r>
        <w:t>.</w:t>
      </w:r>
    </w:p>
    <w:p w:rsidR="00C5762C" w:rsidRDefault="00C5762C" w:rsidP="00C5762C">
      <w:pPr>
        <w:pStyle w:val="Obyajntext"/>
      </w:pPr>
    </w:p>
    <w:p w:rsidR="00C5762C" w:rsidRDefault="00C5762C" w:rsidP="00C5762C">
      <w:pPr>
        <w:pStyle w:val="Obyajntext"/>
      </w:pPr>
      <w:r>
        <w:t xml:space="preserve">3) </w:t>
      </w:r>
      <w:r>
        <w:rPr>
          <w:b/>
          <w:bCs/>
        </w:rPr>
        <w:t>predseda rady</w:t>
      </w:r>
      <w:r>
        <w:t xml:space="preserve"> je spravidla </w:t>
      </w:r>
      <w:r>
        <w:rPr>
          <w:b/>
          <w:bCs/>
        </w:rPr>
        <w:t>prodekan</w:t>
      </w:r>
      <w:r w:rsidR="00B27AFA">
        <w:rPr>
          <w:b/>
          <w:bCs/>
        </w:rPr>
        <w:t xml:space="preserve"> pre vedu</w:t>
      </w:r>
      <w:r>
        <w:rPr>
          <w:b/>
          <w:bCs/>
        </w:rPr>
        <w:t>, ale "spravidla</w:t>
      </w:r>
      <w:r>
        <w:t>" znamená, že sa môžete rozhodnúť aj pre iného akademického funkcionára alebo VŠ pracovníka na FF UMB po dohode s prodekanom. V záverečnej správe uvediete, že XY je "poverený" funkciou predsedu rady prodekanom.</w:t>
      </w:r>
    </w:p>
    <w:p w:rsidR="00C5762C" w:rsidRDefault="00C5762C" w:rsidP="00C5762C">
      <w:pPr>
        <w:pStyle w:val="Obyajntext"/>
      </w:pPr>
    </w:p>
    <w:p w:rsidR="00C5762C" w:rsidRDefault="00C5762C" w:rsidP="00C5762C">
      <w:pPr>
        <w:pStyle w:val="Obyajntext"/>
      </w:pPr>
      <w:r>
        <w:t xml:space="preserve">4) V rámci príprav oponentúry sa </w:t>
      </w:r>
      <w:r w:rsidR="00B27AFA">
        <w:t>prodekanovi pre vedu</w:t>
      </w:r>
      <w:r>
        <w:t xml:space="preserve"> predkladá „Návrh zloženia oponentskej rady pre záverečnú oponentúru projektu KEGA“.</w:t>
      </w:r>
    </w:p>
    <w:p w:rsidR="00C5762C" w:rsidRDefault="00C5762C" w:rsidP="00C5762C">
      <w:pPr>
        <w:pStyle w:val="Obyajntext"/>
      </w:pPr>
    </w:p>
    <w:p w:rsidR="00C5762C" w:rsidRDefault="00C5762C" w:rsidP="00C5762C">
      <w:pPr>
        <w:pStyle w:val="Obyajntext"/>
      </w:pPr>
      <w:r>
        <w:t>5) Priebeh záverečnej oponentúry - povinnosti predsedu rady:</w:t>
      </w:r>
    </w:p>
    <w:p w:rsidR="00C5762C" w:rsidRDefault="00C5762C" w:rsidP="00C5762C">
      <w:pPr>
        <w:pStyle w:val="Obyajntext"/>
      </w:pPr>
      <w:r>
        <w:t>1. Miesto a termín konania určuje na návrh vedúceho projektu KEGA predseda rady.</w:t>
      </w:r>
    </w:p>
    <w:p w:rsidR="00C5762C" w:rsidRDefault="00C5762C" w:rsidP="00C5762C">
      <w:pPr>
        <w:pStyle w:val="Obyajntext"/>
      </w:pPr>
      <w:r>
        <w:t xml:space="preserve">2. Predseda rady tiež určuje na návrh vedúceho projektu dvoch oponentov </w:t>
      </w:r>
    </w:p>
    <w:p w:rsidR="00C5762C" w:rsidRDefault="00C5762C" w:rsidP="00C5762C">
      <w:pPr>
        <w:pStyle w:val="Obyajntext"/>
      </w:pPr>
      <w:r>
        <w:t>3. riadi rokovanie pri záverečnom konaní</w:t>
      </w:r>
    </w:p>
    <w:p w:rsidR="00C5762C" w:rsidRDefault="00C5762C" w:rsidP="00C5762C">
      <w:pPr>
        <w:pStyle w:val="Obyajntext"/>
      </w:pPr>
    </w:p>
    <w:p w:rsidR="00C5762C" w:rsidRDefault="00C5762C" w:rsidP="00C5762C">
      <w:pPr>
        <w:pStyle w:val="Obyajntext"/>
      </w:pPr>
      <w:r>
        <w:t xml:space="preserve">6) O konaní oponentúry </w:t>
      </w:r>
      <w:r>
        <w:rPr>
          <w:b/>
          <w:bCs/>
        </w:rPr>
        <w:t>nie je potrebné KEGU informovať, ani posielať samostatnú správu o konaní</w:t>
      </w:r>
      <w:r>
        <w:t xml:space="preserve"> (ak je dotácia do 33 194 € alebo sa Váš projekt netýkal oblasti ZŠ a SŠ, a teda nevyplýva povinnosť prizývať člena Komisie). Nie je určený termín, kedy sa má oponentúra konať. Čo musí byť splnené, je, aby sa do</w:t>
      </w:r>
      <w:r w:rsidR="00B27AFA">
        <w:t xml:space="preserve"> stanoveného</w:t>
      </w:r>
      <w:r>
        <w:t xml:space="preserve"> </w:t>
      </w:r>
      <w:r w:rsidR="00B27AFA">
        <w:t>termínu podávania záverečných správ</w:t>
      </w:r>
      <w:r>
        <w:t xml:space="preserve"> podala kompletne vyplnená záverečná správa.</w:t>
      </w:r>
    </w:p>
    <w:p w:rsidR="00C5762C" w:rsidRDefault="00C5762C" w:rsidP="00C5762C">
      <w:pPr>
        <w:pStyle w:val="Obyajntext"/>
      </w:pPr>
    </w:p>
    <w:p w:rsidR="00C5762C" w:rsidRDefault="00C5762C" w:rsidP="00C5762C">
      <w:pPr>
        <w:pStyle w:val="Obyajntext"/>
      </w:pPr>
      <w:r>
        <w:t xml:space="preserve">7) Pri záverečnej oponentúre je potrebné </w:t>
      </w:r>
      <w:r>
        <w:rPr>
          <w:b/>
          <w:bCs/>
        </w:rPr>
        <w:t>sa konkrétne vyjadriť k</w:t>
      </w:r>
      <w:r>
        <w:t>:</w:t>
      </w:r>
    </w:p>
    <w:p w:rsidR="00C5762C" w:rsidRDefault="00C5762C" w:rsidP="00C5762C">
      <w:pPr>
        <w:pStyle w:val="Obyajntext"/>
      </w:pPr>
      <w:r>
        <w:t>- hodnoteniu dosiahnutých výsledkov</w:t>
      </w:r>
    </w:p>
    <w:p w:rsidR="00C5762C" w:rsidRDefault="00C5762C" w:rsidP="00C5762C">
      <w:pPr>
        <w:pStyle w:val="Obyajntext"/>
      </w:pPr>
      <w:r>
        <w:t>- hodnoteniu výdavkov a hospodárenia pri riešení projektu,</w:t>
      </w:r>
    </w:p>
    <w:p w:rsidR="00C5762C" w:rsidRDefault="00C5762C" w:rsidP="00C5762C">
      <w:pPr>
        <w:pStyle w:val="Obyajntext"/>
      </w:pPr>
      <w:r>
        <w:t>- hodnoteniu oponentskej rady k splneniu plánovaných cieľov a úloh vedúceho projektu za celé obdobie riešenia projektu,</w:t>
      </w:r>
    </w:p>
    <w:p w:rsidR="00C5762C" w:rsidRDefault="00C5762C" w:rsidP="00C5762C">
      <w:pPr>
        <w:pStyle w:val="Obyajntext"/>
      </w:pPr>
      <w:r>
        <w:t>- oponentská rada sa vyjadruje aj o návrhu na vyplatenie odmien ČRK,</w:t>
      </w:r>
    </w:p>
    <w:p w:rsidR="00C5762C" w:rsidRDefault="00C5762C" w:rsidP="00C5762C">
      <w:pPr>
        <w:pStyle w:val="Obyajntext"/>
      </w:pPr>
      <w:r>
        <w:t>- hlavný spoločenský prínos výsledkov projektu.</w:t>
      </w:r>
    </w:p>
    <w:p w:rsidR="00C5762C" w:rsidRDefault="00C5762C" w:rsidP="00C5762C">
      <w:pPr>
        <w:pStyle w:val="Obyajntext"/>
      </w:pPr>
    </w:p>
    <w:p w:rsidR="00C5762C" w:rsidRDefault="00C5762C" w:rsidP="00C5762C">
      <w:pPr>
        <w:pStyle w:val="Obyajntext"/>
      </w:pPr>
      <w:r>
        <w:t>Náklady spojené s oponentúrou (napr. odmeny oponentom za vypracovanie posudkov a cestovné výdavky oponentskej rady, delegovaného člena KEGA) sa uhrádzajú z prostriedkov KEGA.</w:t>
      </w:r>
    </w:p>
    <w:p w:rsidR="00C5762C" w:rsidRDefault="00C5762C" w:rsidP="00C5762C">
      <w:pPr>
        <w:pStyle w:val="Obyajntext"/>
      </w:pPr>
    </w:p>
    <w:p w:rsidR="00C5762C" w:rsidRDefault="00C5762C" w:rsidP="00C5762C">
      <w:pPr>
        <w:pStyle w:val="Obyajntext"/>
      </w:pPr>
      <w:r>
        <w:t xml:space="preserve">8) Informácie o záverečnej oponentúre sa vkladajú do </w:t>
      </w:r>
      <w:r>
        <w:rPr>
          <w:b/>
          <w:bCs/>
        </w:rPr>
        <w:t>formulára záverečnej správy</w:t>
      </w:r>
      <w:r>
        <w:t xml:space="preserve"> (karta č. </w:t>
      </w:r>
      <w:r w:rsidR="00760721">
        <w:t>7</w:t>
      </w:r>
      <w:r>
        <w:t>) na portalvs</w:t>
      </w:r>
      <w:r w:rsidR="00760721">
        <w:t>.sk</w:t>
      </w:r>
      <w:r>
        <w:t xml:space="preserve">. </w:t>
      </w:r>
      <w:bookmarkStart w:id="0" w:name="_GoBack"/>
      <w:bookmarkEnd w:id="0"/>
    </w:p>
    <w:p w:rsidR="00C5762C" w:rsidRDefault="00C5762C" w:rsidP="00C5762C">
      <w:pPr>
        <w:pStyle w:val="Obyajntext"/>
      </w:pPr>
    </w:p>
    <w:p w:rsidR="00C5762C" w:rsidRDefault="00C5762C" w:rsidP="00C5762C">
      <w:pPr>
        <w:pStyle w:val="Obyajntext"/>
      </w:pPr>
      <w:r>
        <w:t>9) Oponenti majú zahrnúť do svojich posudkov hodnotenie projektu ako výstup (napr. učebnica). Neuvádzajú hodnotenie priebehu oponentskej rady. Hodnotenie výsledkov, hospodárenia a splnenie plánovaných úloh sa uvádza v záveroch oponentskej rady v záverečnej oponentúre.</w:t>
      </w:r>
    </w:p>
    <w:p w:rsidR="00C5762C" w:rsidRDefault="00C5762C" w:rsidP="00C5762C">
      <w:pPr>
        <w:pStyle w:val="Obyajntext"/>
        <w:rPr>
          <w:i/>
          <w:iCs/>
          <w:sz w:val="20"/>
          <w:szCs w:val="20"/>
        </w:rPr>
      </w:pPr>
    </w:p>
    <w:p w:rsidR="00B27AFA" w:rsidRDefault="00C5762C" w:rsidP="00B27AFA">
      <w:pPr>
        <w:pStyle w:val="Obyajntext"/>
      </w:pPr>
      <w:r>
        <w:t xml:space="preserve">10) </w:t>
      </w:r>
      <w:r w:rsidR="00B27AFA">
        <w:t xml:space="preserve">Informácia o oponentúre a </w:t>
      </w:r>
      <w:r w:rsidR="00B27AFA">
        <w:rPr>
          <w:b/>
          <w:bCs/>
        </w:rPr>
        <w:t>2 posudky v </w:t>
      </w:r>
      <w:proofErr w:type="spellStart"/>
      <w:r w:rsidR="00B27AFA">
        <w:rPr>
          <w:b/>
          <w:bCs/>
        </w:rPr>
        <w:t>pdf</w:t>
      </w:r>
      <w:proofErr w:type="spellEnd"/>
      <w:r w:rsidR="00B27AFA">
        <w:t xml:space="preserve"> sa v záverečnej správe vkladajú v karte č. </w:t>
      </w:r>
      <w:r w:rsidR="00EC54E0">
        <w:t>7</w:t>
      </w:r>
      <w:r w:rsidR="00B27AFA">
        <w:t>.</w:t>
      </w:r>
    </w:p>
    <w:p w:rsidR="00B27AFA" w:rsidRDefault="00B27AFA" w:rsidP="00B27AFA">
      <w:pPr>
        <w:pStyle w:val="Obyajntext"/>
      </w:pPr>
    </w:p>
    <w:p w:rsidR="00C5762C" w:rsidRDefault="00C5762C" w:rsidP="00C5762C">
      <w:pPr>
        <w:pStyle w:val="Obyajntext"/>
      </w:pPr>
      <w:r>
        <w:t>11)  Po elektronickom podaní záv</w:t>
      </w:r>
      <w:r w:rsidR="00D555C9">
        <w:t xml:space="preserve">erečnej správy prosím vytlačte </w:t>
      </w:r>
      <w:r>
        <w:t xml:space="preserve">potvrdenie o podaní správy (1 </w:t>
      </w:r>
      <w:r w:rsidR="00D555C9">
        <w:t>hárok</w:t>
      </w:r>
      <w:r>
        <w:t xml:space="preserve">) </w:t>
      </w:r>
      <w:r w:rsidR="00D555C9">
        <w:t>a </w:t>
      </w:r>
      <w:r w:rsidR="00D555C9">
        <w:rPr>
          <w:b/>
          <w:bCs/>
        </w:rPr>
        <w:t>doručte</w:t>
      </w:r>
      <w:r w:rsidR="00D555C9">
        <w:rPr>
          <w:b/>
          <w:bCs/>
        </w:rPr>
        <w:t xml:space="preserve"> ho na</w:t>
      </w:r>
      <w:r w:rsidR="00D555C9">
        <w:rPr>
          <w:b/>
          <w:bCs/>
        </w:rPr>
        <w:t xml:space="preserve"> referát projektov FF</w:t>
      </w:r>
      <w:r w:rsidR="00D555C9">
        <w:t xml:space="preserve"> najneskôr v deň podania elektronickej správy. Na miesto povereného akademického funkcionára uveďte p. dekana FF (čitateľne uviesť meno, priezvisko, tituly a funkciu).</w:t>
      </w:r>
      <w:r w:rsidR="00D555C9">
        <w:t xml:space="preserve"> Zároveň elektronicky odošlite záverečnú správu (</w:t>
      </w:r>
      <w:proofErr w:type="spellStart"/>
      <w:r w:rsidR="00D555C9">
        <w:t>pdf</w:t>
      </w:r>
      <w:proofErr w:type="spellEnd"/>
      <w:r w:rsidR="00D555C9">
        <w:t xml:space="preserve">) na email </w:t>
      </w:r>
      <w:proofErr w:type="spellStart"/>
      <w:r w:rsidR="00D555C9">
        <w:t>milena.konopkova</w:t>
      </w:r>
      <w:proofErr w:type="spellEnd"/>
      <w:r w:rsidR="00D555C9">
        <w:t xml:space="preserve"> @ umb.sk.</w:t>
      </w:r>
    </w:p>
    <w:p w:rsidR="00C5762C" w:rsidRDefault="00C5762C" w:rsidP="00C5762C">
      <w:pPr>
        <w:pStyle w:val="Obyajntext"/>
      </w:pPr>
      <w:r>
        <w:t xml:space="preserve">12) Odovzdané potvrdenia </w:t>
      </w:r>
      <w:r>
        <w:rPr>
          <w:b/>
          <w:bCs/>
        </w:rPr>
        <w:t>spoločne zasielam poštou</w:t>
      </w:r>
      <w:r>
        <w:t xml:space="preserve"> na MŠVVaŠ SR. Potvrdenia musím zaslať najneskôr do 3 pracovných dní po stanovenom termíne elektronického podania (rozhoduje dátum na poštovej pečiatke), preto Vás prosím o ich bezodkladné odovzdanie najneskôr v dohodnutý termín. Bez podpísanej tlačenej verzie originálu potvrdenia o podaní záverečne správy alebo v prípade jeho nedoručenia v stanovenom termíne nebude elektronicky podaná správa akceptovaná.</w:t>
      </w:r>
    </w:p>
    <w:p w:rsidR="00C5762C" w:rsidRDefault="00C5762C" w:rsidP="00C5762C">
      <w:pPr>
        <w:pStyle w:val="Obyajntext"/>
      </w:pPr>
    </w:p>
    <w:p w:rsidR="00C5762C" w:rsidRDefault="00C5762C" w:rsidP="00C5762C">
      <w:pPr>
        <w:pStyle w:val="Obyajntext"/>
      </w:pPr>
      <w:r>
        <w:t xml:space="preserve">13) Aktuálne pokyny na vypĺňanie a podanie formulárov sú zverejnené na internetovej stránke MŠVVaŠ SR </w:t>
      </w:r>
      <w:hyperlink r:id="rId4" w:history="1">
        <w:r w:rsidR="00A618D7" w:rsidRPr="00F21E18">
          <w:rPr>
            <w:rStyle w:val="Hypertextovprepojenie"/>
          </w:rPr>
          <w:t>https://www.minedu.sk/pokyny-a-on-line-system/</w:t>
        </w:r>
      </w:hyperlink>
    </w:p>
    <w:p w:rsidR="00A618D7" w:rsidRDefault="00A618D7" w:rsidP="00C5762C">
      <w:pPr>
        <w:pStyle w:val="Obyajntext"/>
      </w:pPr>
    </w:p>
    <w:p w:rsidR="00C75CFA" w:rsidRDefault="00C75CFA"/>
    <w:p w:rsidR="00C5762C" w:rsidRDefault="00C5762C"/>
    <w:p w:rsidR="00C5762C" w:rsidRDefault="00C5762C">
      <w:r>
        <w:t>Milena Konôpková</w:t>
      </w:r>
    </w:p>
    <w:sectPr w:rsidR="00C5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C"/>
    <w:rsid w:val="00112177"/>
    <w:rsid w:val="00760721"/>
    <w:rsid w:val="00892C13"/>
    <w:rsid w:val="00964B9A"/>
    <w:rsid w:val="00A618D7"/>
    <w:rsid w:val="00B27AFA"/>
    <w:rsid w:val="00BE4D37"/>
    <w:rsid w:val="00C5762C"/>
    <w:rsid w:val="00C75CFA"/>
    <w:rsid w:val="00D555C9"/>
    <w:rsid w:val="00E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42E2"/>
  <w15:docId w15:val="{7D36D454-4027-4E30-8027-697AA32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762C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5762C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576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sk/pokyny-a-on-line-syste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Konopkova Milena</dc:creator>
  <cp:lastModifiedBy>Konopkova Milena, Mgr.</cp:lastModifiedBy>
  <cp:revision>9</cp:revision>
  <dcterms:created xsi:type="dcterms:W3CDTF">2017-03-10T09:05:00Z</dcterms:created>
  <dcterms:modified xsi:type="dcterms:W3CDTF">2022-10-21T13:14:00Z</dcterms:modified>
</cp:coreProperties>
</file>