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B806" w14:textId="77777777" w:rsidR="006F74D2" w:rsidRDefault="00000000">
      <w:pPr>
        <w:spacing w:after="157" w:line="276" w:lineRule="auto"/>
        <w:ind w:left="549" w:right="432" w:firstLine="0"/>
        <w:jc w:val="center"/>
      </w:pPr>
      <w:r>
        <w:rPr>
          <w:b/>
          <w:sz w:val="28"/>
          <w:u w:val="single" w:color="000000"/>
        </w:rPr>
        <w:t>Odporúčania k hodnoteniu obsahu bakalárskych záverečných prác</w:t>
      </w:r>
      <w:r>
        <w:rPr>
          <w:b/>
          <w:sz w:val="28"/>
        </w:rPr>
        <w:t xml:space="preserve">  </w:t>
      </w:r>
      <w:r>
        <w:rPr>
          <w:b/>
          <w:sz w:val="28"/>
          <w:u w:val="single" w:color="000000"/>
        </w:rPr>
        <w:t>na KTVŠ FF UMB</w:t>
      </w:r>
      <w:r>
        <w:rPr>
          <w:b/>
        </w:rPr>
        <w:t xml:space="preserve"> </w:t>
      </w:r>
    </w:p>
    <w:p w14:paraId="4824879C" w14:textId="77777777" w:rsidR="006F74D2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C7345D0" w14:textId="77777777" w:rsidR="006F74D2" w:rsidRDefault="00000000">
      <w:pPr>
        <w:ind w:left="-5"/>
      </w:pPr>
      <w:r>
        <w:t>Bakalárskou prácou študent preukazuje schopnosť tvorivo pracovať vo svojom študijnom odbore. Pri jej spracovaní má preukázať schopnosť zhromažďovať, analyzovať a interpretovať základnú odbornú, vedeckú literatúru a prezentovať vedomosti o zvolenej problematike, teórii a odbornej terminológii. Bakalárska práca má mať prvky pôvodnosti, sumarizácie a kompilácie, prípadne môže ísť aj o aplikáciu v praxi alebo o riešenie čiastkovej úlohy, ktorá súvisí s budúcim zameraním študenta.</w:t>
      </w:r>
      <w:r>
        <w:rPr>
          <w:b/>
        </w:rPr>
        <w:t xml:space="preserve"> </w:t>
      </w:r>
    </w:p>
    <w:p w14:paraId="2D4A03BF" w14:textId="77777777" w:rsidR="006F74D2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79" w:type="dxa"/>
        <w:tblInd w:w="-7" w:type="dxa"/>
        <w:tblCellMar>
          <w:top w:w="15" w:type="dxa"/>
          <w:left w:w="12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57"/>
        <w:gridCol w:w="7924"/>
        <w:gridCol w:w="798"/>
      </w:tblGrid>
      <w:tr w:rsidR="006F74D2" w14:paraId="1EC28EE9" w14:textId="77777777">
        <w:trPr>
          <w:trHeight w:val="480"/>
        </w:trPr>
        <w:tc>
          <w:tcPr>
            <w:tcW w:w="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0B7E7F4C" w14:textId="77777777" w:rsidR="006F74D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9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EE62FF9" w14:textId="77777777" w:rsidR="006F74D2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Zdôvodnenie výberu obsahu záverečnej práce: (vzhľadom na spoločenský význam skúmanej problematiky) </w:t>
            </w:r>
          </w:p>
        </w:tc>
        <w:tc>
          <w:tcPr>
            <w:tcW w:w="79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FCB2120" w14:textId="77777777" w:rsidR="006F74D2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10 % </w:t>
            </w:r>
          </w:p>
        </w:tc>
      </w:tr>
      <w:tr w:rsidR="006F74D2" w14:paraId="7CFD3F8A" w14:textId="77777777">
        <w:trPr>
          <w:trHeight w:val="711"/>
        </w:trPr>
        <w:tc>
          <w:tcPr>
            <w:tcW w:w="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8F142A8" w14:textId="77777777" w:rsidR="006F74D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9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A9701D8" w14:textId="77777777" w:rsidR="006F74D2" w:rsidRDefault="00000000">
            <w:pPr>
              <w:spacing w:after="0" w:line="259" w:lineRule="auto"/>
              <w:ind w:left="4" w:right="5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Výber literatúry a spracovanie teoretickej časti práce (výber dostatočného počtu relevantných literárnych zdrojov knižného i časopiseckého charakteru, ich usporiadanie do súvislého celku a vlastná kritická diskusia k prezentovaným teoretickým konceptom) </w:t>
            </w:r>
          </w:p>
        </w:tc>
        <w:tc>
          <w:tcPr>
            <w:tcW w:w="79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E2E9B01" w14:textId="77777777" w:rsidR="006F74D2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15 % </w:t>
            </w:r>
          </w:p>
        </w:tc>
      </w:tr>
      <w:tr w:rsidR="006F74D2" w14:paraId="7B7679EB" w14:textId="77777777">
        <w:trPr>
          <w:trHeight w:val="938"/>
        </w:trPr>
        <w:tc>
          <w:tcPr>
            <w:tcW w:w="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1A7B8A98" w14:textId="77777777" w:rsidR="006F74D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79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080ADA2" w14:textId="77777777" w:rsidR="006F74D2" w:rsidRDefault="00000000">
            <w:pPr>
              <w:spacing w:after="0" w:line="259" w:lineRule="auto"/>
              <w:ind w:left="4" w:right="53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Metodologické postupy a techniky spracovania témy záverečnej práce (zdôvodnenie použitého súboru metód a postupov na štatistické meranie a analýzu daného problémového okruhu, charakteristika použitej údajovej základne, charakteristika postupov aplikácie vybraných metodických prostriedkov na vybranom objekte/probléme) </w:t>
            </w:r>
          </w:p>
        </w:tc>
        <w:tc>
          <w:tcPr>
            <w:tcW w:w="79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391CD1C" w14:textId="77777777" w:rsidR="006F74D2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15 % </w:t>
            </w:r>
          </w:p>
        </w:tc>
      </w:tr>
      <w:tr w:rsidR="006F74D2" w14:paraId="0D0B6C52" w14:textId="77777777">
        <w:trPr>
          <w:trHeight w:val="480"/>
        </w:trPr>
        <w:tc>
          <w:tcPr>
            <w:tcW w:w="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0B3028E8" w14:textId="77777777" w:rsidR="006F74D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79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519DFB8F" w14:textId="77777777" w:rsidR="006F74D2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Praktická aplikácia zvolených teoretických konceptov: (aplikácia vybranej témy na podmienky konkrétneho prostredia (šport, pohyb, zdravie a pod.) s kritickým hodnotením aplikácie) </w:t>
            </w:r>
          </w:p>
        </w:tc>
        <w:tc>
          <w:tcPr>
            <w:tcW w:w="79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4C88E64" w14:textId="77777777" w:rsidR="006F74D2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30 % </w:t>
            </w:r>
          </w:p>
        </w:tc>
      </w:tr>
      <w:tr w:rsidR="006F74D2" w14:paraId="0F4E998B" w14:textId="77777777">
        <w:trPr>
          <w:trHeight w:val="480"/>
        </w:trPr>
        <w:tc>
          <w:tcPr>
            <w:tcW w:w="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0A473F0A" w14:textId="77777777" w:rsidR="006F74D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79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A4A0D6A" w14:textId="77777777" w:rsidR="006F74D2" w:rsidRDefault="00000000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Závery a odporúčania: (stručné a prehľadné zhrnutie zistených skutočností, formulácia odporúčaní pre zlepšenie aplikácie zvoleného konceptu) </w:t>
            </w:r>
          </w:p>
        </w:tc>
        <w:tc>
          <w:tcPr>
            <w:tcW w:w="79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5F190D9" w14:textId="77777777" w:rsidR="006F74D2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20 % </w:t>
            </w:r>
          </w:p>
        </w:tc>
      </w:tr>
      <w:tr w:rsidR="006F74D2" w14:paraId="462ADF10" w14:textId="77777777">
        <w:trPr>
          <w:trHeight w:val="482"/>
        </w:trPr>
        <w:tc>
          <w:tcPr>
            <w:tcW w:w="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56532A0" w14:textId="77777777" w:rsidR="006F74D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79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65408C1" w14:textId="77777777" w:rsidR="006F74D2" w:rsidRDefault="00000000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Jazyková a gramatická správnosť, formálna úprava: (úprava práce, jej logická štruktúra a jazyková a gramatická správnosť) </w:t>
            </w:r>
          </w:p>
        </w:tc>
        <w:tc>
          <w:tcPr>
            <w:tcW w:w="79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0E0ABC9" w14:textId="77777777" w:rsidR="006F74D2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10 % </w:t>
            </w:r>
          </w:p>
        </w:tc>
      </w:tr>
    </w:tbl>
    <w:p w14:paraId="75BC469F" w14:textId="77777777" w:rsidR="006F74D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2EE36F3" w14:textId="77777777" w:rsidR="006F74D2" w:rsidRDefault="00000000">
      <w:pPr>
        <w:spacing w:after="0" w:line="259" w:lineRule="auto"/>
        <w:ind w:left="-5"/>
        <w:jc w:val="left"/>
      </w:pPr>
      <w:r>
        <w:rPr>
          <w:b/>
        </w:rPr>
        <w:t xml:space="preserve">K bodu 1:  </w:t>
      </w:r>
    </w:p>
    <w:p w14:paraId="17BEE56A" w14:textId="5FDD61E6" w:rsidR="006F74D2" w:rsidRDefault="00000000">
      <w:pPr>
        <w:ind w:left="-5"/>
      </w:pPr>
      <w:r>
        <w:t xml:space="preserve">Z pohľadu výberu obsahu sa má </w:t>
      </w:r>
      <w:r>
        <w:rPr>
          <w:b/>
        </w:rPr>
        <w:t>študent učiteľského ŠP Telesná výchova (TVK a TVJ)</w:t>
      </w:r>
      <w:r>
        <w:t xml:space="preserve"> zamerať na oblasť spracovania teoretických a praktických poznatkov založených na súčasnom stave poznania vo vedách o športe, s možnosťou ich využitia pri výkone svojho budúceho možného povolania uvedeného v profile absolventa (viď. sprievodca štúdiom FF UMB). Jedná sa o oblasť školskej telesnej a športovej výchovy (asistent učiteľa </w:t>
      </w:r>
      <w:proofErr w:type="spellStart"/>
      <w:r>
        <w:t>TaŠV</w:t>
      </w:r>
      <w:proofErr w:type="spellEnd"/>
      <w:r>
        <w:t xml:space="preserve">*), súkromný aj verejný sektor v oblasti telesnej výchovy a športu, voľno-časové aktivity s telovýchovným a športovým zameraním v školskom </w:t>
      </w:r>
      <w:proofErr w:type="spellStart"/>
      <w:r>
        <w:t>mimovyučovacom</w:t>
      </w:r>
      <w:proofErr w:type="spellEnd"/>
      <w:r>
        <w:t xml:space="preserve"> čase</w:t>
      </w:r>
      <w:r w:rsidR="00E86D29">
        <w:t>,</w:t>
      </w:r>
      <w:r>
        <w:t xml:space="preserve"> alebo v mimoškolských zariadeniach a rekreačný a výkonnostný šport (inštruktor, tréner resp. asistent trénera). </w:t>
      </w:r>
      <w:r>
        <w:rPr>
          <w:b/>
        </w:rPr>
        <w:t>Študent ŠP Trénerstvo (TR)</w:t>
      </w:r>
      <w:r>
        <w:t xml:space="preserve"> má písať bakalársku prácu z  príslušnej športovej špecializácie. Zameriava sa najmä na oblasť práce trénera (tréner s druhou najvyššou trénerskou kvalifikáciu  - IV. stupeň, v systéme vzdelávania odborníkov v športe v rámci krajín EÚ) na všetkých úrovniach až po vrcholový šport (viď. profil absolventa – sprievodca štúdiom FF UMB), kde môže pôsobiť aj ako rozhodca, lektor, ale aj ako metodicky a organizačný pracovník pri ďalšom vzdelávaní odborníkov vo svojej športovej špecializácii. </w:t>
      </w:r>
    </w:p>
    <w:p w14:paraId="1173E4E2" w14:textId="77777777" w:rsidR="006F74D2" w:rsidRDefault="00000000">
      <w:pPr>
        <w:spacing w:after="0" w:line="259" w:lineRule="auto"/>
        <w:ind w:left="-5"/>
        <w:jc w:val="left"/>
      </w:pPr>
      <w:r>
        <w:rPr>
          <w:b/>
        </w:rPr>
        <w:t xml:space="preserve">K bodu 2: </w:t>
      </w:r>
    </w:p>
    <w:p w14:paraId="26206F9F" w14:textId="77777777" w:rsidR="006F74D2" w:rsidRDefault="00000000">
      <w:pPr>
        <w:ind w:left="-5"/>
      </w:pPr>
      <w:r>
        <w:t xml:space="preserve">Ťažisko bakalárskej práce spočíva v teoretickom rozbore problematiky, ktorý je koncipovaný od všeobecného k špeciálnemu. Záver tejto časti by mal vyústiť do cieľa, úloh a zamerania výsledkovej časti práce. Dôležitou súčasťou tejto časti práce je uvedenie konkrétnych poznatkov o obdobných výskumoch realizovaných inými domácimi či zahraničnými autormi. Odporúčaný rozsah tejto časti je 12 - 15 strán (cca 1/3 celej práce). Odporúča sa, aby autor v </w:t>
      </w:r>
      <w:r>
        <w:lastRenderedPageBreak/>
        <w:t>práci použil minimálne 25-30 literárnych zdrojov – domácich aj zahraničných, pričom musí vedieť správne pracovať s použitou literatúrou a dodržiavať štátnu normu.</w:t>
      </w:r>
      <w:r>
        <w:rPr>
          <w:color w:val="FF0000"/>
        </w:rPr>
        <w:t xml:space="preserve"> </w:t>
      </w:r>
    </w:p>
    <w:p w14:paraId="4566DF1C" w14:textId="77777777" w:rsidR="006F74D2" w:rsidRDefault="00000000">
      <w:pPr>
        <w:spacing w:after="0" w:line="259" w:lineRule="auto"/>
        <w:ind w:left="-5"/>
        <w:jc w:val="left"/>
      </w:pPr>
      <w:r>
        <w:rPr>
          <w:b/>
        </w:rPr>
        <w:t xml:space="preserve">K bodu 3: </w:t>
      </w:r>
    </w:p>
    <w:p w14:paraId="1689FF6E" w14:textId="77777777" w:rsidR="006F74D2" w:rsidRDefault="00000000">
      <w:pPr>
        <w:ind w:left="-5"/>
      </w:pPr>
      <w:r>
        <w:t xml:space="preserve">Spravidla obsahuje 4 podkapitoly (charakteristika súboru, charakteristika podmienok  a organizácia výskumu/prieskumu, metódy získavaní údajov a metódy vyhodnocovania údajov). Odporúčaný počet probandov/respondentov je cca 25-30 pri použití metód testovania, napr. pohybových schopností, držania tela, svalovej nerovnováhy a pod.,  cca 100 pri dotazníkových metódach, cca 10 a viac v rekreačnom športe, cca 3 a viac vo výkonnostnom športe a 1 a viac vo vrcholovom športe. Na získanie faktografického materiálu postačuje, aby autor použil jednu z metód, napr. anketa, dotazník, rozhovor, pozorovanie, testovanie, analýza dokumentov a pod. Na spracovanie získaného faktografického materiálu sa požaduje, aby autor použil základné logické metódy – analýza, syntéza, indukcia, dedukcia a z metód matematickej štatistiky – percentá, aritmetický priemer a variačné rozpätie. </w:t>
      </w:r>
    </w:p>
    <w:p w14:paraId="1E5683F9" w14:textId="77777777" w:rsidR="006F74D2" w:rsidRDefault="00000000">
      <w:pPr>
        <w:spacing w:after="0" w:line="259" w:lineRule="auto"/>
        <w:ind w:left="-5"/>
        <w:jc w:val="left"/>
      </w:pPr>
      <w:r>
        <w:rPr>
          <w:b/>
        </w:rPr>
        <w:t xml:space="preserve">K bodu 4: </w:t>
      </w:r>
    </w:p>
    <w:p w14:paraId="7811B47B" w14:textId="77777777" w:rsidR="006F74D2" w:rsidRDefault="00000000">
      <w:pPr>
        <w:ind w:left="-5"/>
      </w:pPr>
      <w:r>
        <w:t xml:space="preserve">V tomto bode sa hodnotí adekvátnosť stanoveného cieľa a úloh práce vo vzťahu k téme práce a uvádzaným výsledkom. Cieľ musí mať afinitu k názvu práce, je stručný, jasný a výstižný. Je písaný v minulom čase alebo v neurčitku. Úlohy práce majú mať postupnosť krokov k naplneniu cieľa. Píšu sa v neurčitku (napr. analyzovať, porovnať a pod.).  </w:t>
      </w:r>
    </w:p>
    <w:p w14:paraId="5A45C865" w14:textId="77777777" w:rsidR="006F74D2" w:rsidRDefault="00000000">
      <w:pPr>
        <w:ind w:left="-5"/>
      </w:pPr>
      <w:r>
        <w:t xml:space="preserve">Výsledková časť práce má obsahovať konkrétne výsledky. Dôležité je aby autor práce vhodným spôsobom sumarizoval, komentoval a analyzoval získané výsledky. Neodporúča sa aby autor používal na vyjadrenie tých istých premenných aj obrázok (graf) a aj tabuľku. Je povinnosťou aby v príslušnom texte bola odvolávka na obrázok alebo tabuľku. Povinnou súčasťou výsledkovej časti je diskusia, kde autor hodnotí dosiahnuté výsledky a konfrontuje ich s poznatkami a informáciami z obdobných výskumov domácich a zahraničných autorov.  </w:t>
      </w:r>
    </w:p>
    <w:p w14:paraId="4225B251" w14:textId="77777777" w:rsidR="006F74D2" w:rsidRDefault="00000000">
      <w:pPr>
        <w:spacing w:after="0" w:line="259" w:lineRule="auto"/>
        <w:ind w:left="-5"/>
        <w:jc w:val="left"/>
      </w:pPr>
      <w:r>
        <w:rPr>
          <w:b/>
        </w:rPr>
        <w:t xml:space="preserve">K bodu 5: </w:t>
      </w:r>
    </w:p>
    <w:p w14:paraId="3B36AF48" w14:textId="77777777" w:rsidR="006F74D2" w:rsidRDefault="00000000">
      <w:pPr>
        <w:ind w:left="-5"/>
      </w:pPr>
      <w:r>
        <w:t xml:space="preserve">Závery práce obsahujú rekapituláciu/zhrnutie výsledkov vo vzťahu k stanovenému cieľu a úlohám práce a formuláciu konkrétnych odporúčaní pre skúmaný jav (prax) a prípadne i pre teóriu vied o športe.  </w:t>
      </w:r>
    </w:p>
    <w:p w14:paraId="3BEF3F8A" w14:textId="77777777" w:rsidR="006F74D2" w:rsidRDefault="00000000">
      <w:pPr>
        <w:spacing w:after="0" w:line="259" w:lineRule="auto"/>
        <w:ind w:left="-5"/>
        <w:jc w:val="left"/>
      </w:pPr>
      <w:r>
        <w:rPr>
          <w:b/>
        </w:rPr>
        <w:t xml:space="preserve">K bodu 6: </w:t>
      </w:r>
    </w:p>
    <w:p w14:paraId="64655790" w14:textId="77777777" w:rsidR="006F74D2" w:rsidRDefault="00000000">
      <w:pPr>
        <w:ind w:left="-5"/>
      </w:pPr>
      <w:r>
        <w:t xml:space="preserve">Platí smernica o písaní záverečných práca na UMB (a KTVŠ), z pohľadu bibliografického platí norma ISO 690. Odporúča sa uvádzať odkaz na zdroj priamo v texte. Zoznam literatúry sa môže ale nemusí číslovať, ale musí obsahovať všetky zdroje uvedené v texte práce. Odporúča sa použiť bibliografický zoznam a nie referenčný zoznam. </w:t>
      </w:r>
    </w:p>
    <w:p w14:paraId="1EDD25A0" w14:textId="77777777" w:rsidR="006F74D2" w:rsidRDefault="00000000">
      <w:pPr>
        <w:spacing w:after="0" w:line="259" w:lineRule="auto"/>
        <w:ind w:left="-5"/>
        <w:jc w:val="left"/>
      </w:pPr>
      <w:r>
        <w:rPr>
          <w:b/>
        </w:rPr>
        <w:t>Samostatné kritérium:</w:t>
      </w:r>
      <w:r>
        <w:t xml:space="preserve">  </w:t>
      </w:r>
    </w:p>
    <w:p w14:paraId="24F93DB3" w14:textId="77777777" w:rsidR="006F74D2" w:rsidRDefault="00000000">
      <w:pPr>
        <w:ind w:left="-5"/>
      </w:pPr>
      <w:r>
        <w:t xml:space="preserve">Požadovaný rozsah bakalárskej práce je 30 – 40 strán (54 000 – 72 000 znakov) </w:t>
      </w:r>
    </w:p>
    <w:p w14:paraId="08C0B5F3" w14:textId="77777777" w:rsidR="006F74D2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p w14:paraId="48E03BE8" w14:textId="77777777" w:rsidR="00E86D29" w:rsidRDefault="00E86D29" w:rsidP="00E86D29">
      <w:pPr>
        <w:spacing w:after="0" w:line="240" w:lineRule="auto"/>
        <w:rPr>
          <w:szCs w:val="24"/>
        </w:rPr>
      </w:pPr>
      <w:r w:rsidRPr="00B50E74">
        <w:rPr>
          <w:szCs w:val="24"/>
        </w:rPr>
        <w:t xml:space="preserve">Schválili: </w:t>
      </w:r>
    </w:p>
    <w:p w14:paraId="5D671A3B" w14:textId="77777777" w:rsidR="00E86D29" w:rsidRDefault="00E86D29" w:rsidP="00E86D29">
      <w:pPr>
        <w:spacing w:after="0" w:line="240" w:lineRule="auto"/>
        <w:rPr>
          <w:szCs w:val="24"/>
        </w:rPr>
      </w:pPr>
      <w:r w:rsidRPr="00B50E74">
        <w:rPr>
          <w:szCs w:val="24"/>
        </w:rPr>
        <w:t xml:space="preserve">prof. PaedDr. </w:t>
      </w:r>
      <w:r>
        <w:rPr>
          <w:szCs w:val="24"/>
        </w:rPr>
        <w:t xml:space="preserve">Pavol </w:t>
      </w:r>
      <w:proofErr w:type="spellStart"/>
      <w:r>
        <w:rPr>
          <w:szCs w:val="24"/>
        </w:rPr>
        <w:t>Bartík</w:t>
      </w:r>
      <w:proofErr w:type="spellEnd"/>
      <w:r w:rsidRPr="00B50E74">
        <w:rPr>
          <w:szCs w:val="24"/>
        </w:rPr>
        <w:t xml:space="preserve">, </w:t>
      </w:r>
      <w:r>
        <w:rPr>
          <w:szCs w:val="24"/>
        </w:rPr>
        <w:t>PhD.</w:t>
      </w:r>
    </w:p>
    <w:p w14:paraId="5766394D" w14:textId="77777777" w:rsidR="00E86D29" w:rsidRDefault="00E86D29" w:rsidP="00E86D29">
      <w:pPr>
        <w:spacing w:after="0" w:line="240" w:lineRule="auto"/>
        <w:rPr>
          <w:szCs w:val="24"/>
        </w:rPr>
      </w:pPr>
      <w:r w:rsidRPr="00B50E74">
        <w:rPr>
          <w:szCs w:val="24"/>
        </w:rPr>
        <w:t xml:space="preserve">prof. PaedDr. Ivan </w:t>
      </w:r>
      <w:proofErr w:type="spellStart"/>
      <w:r w:rsidRPr="00B50E74">
        <w:rPr>
          <w:szCs w:val="24"/>
        </w:rPr>
        <w:t>Čillík</w:t>
      </w:r>
      <w:proofErr w:type="spellEnd"/>
      <w:r w:rsidRPr="00B50E74">
        <w:rPr>
          <w:szCs w:val="24"/>
        </w:rPr>
        <w:t xml:space="preserve">, CSc. </w:t>
      </w:r>
    </w:p>
    <w:p w14:paraId="07B12015" w14:textId="77777777" w:rsidR="00E86D29" w:rsidRDefault="00E86D29" w:rsidP="00E86D29">
      <w:pPr>
        <w:spacing w:after="0" w:line="240" w:lineRule="auto"/>
        <w:rPr>
          <w:szCs w:val="24"/>
        </w:rPr>
      </w:pPr>
      <w:r w:rsidRPr="00B50E74">
        <w:rPr>
          <w:szCs w:val="24"/>
        </w:rPr>
        <w:t xml:space="preserve">doc. PaedDr. </w:t>
      </w:r>
      <w:r>
        <w:rPr>
          <w:szCs w:val="24"/>
        </w:rPr>
        <w:t xml:space="preserve">Martin </w:t>
      </w:r>
      <w:proofErr w:type="spellStart"/>
      <w:r>
        <w:rPr>
          <w:szCs w:val="24"/>
        </w:rPr>
        <w:t>Pupiš</w:t>
      </w:r>
      <w:proofErr w:type="spellEnd"/>
      <w:r w:rsidRPr="00B50E74">
        <w:rPr>
          <w:szCs w:val="24"/>
        </w:rPr>
        <w:t xml:space="preserve">, PhD. </w:t>
      </w:r>
    </w:p>
    <w:p w14:paraId="44C75CE8" w14:textId="7B10B794" w:rsidR="006F74D2" w:rsidRDefault="006F74D2">
      <w:pPr>
        <w:spacing w:after="0" w:line="259" w:lineRule="auto"/>
        <w:ind w:left="0" w:firstLine="0"/>
        <w:jc w:val="left"/>
      </w:pPr>
    </w:p>
    <w:p w14:paraId="2F4419C8" w14:textId="77777777" w:rsidR="006F74D2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29DDDE7" w14:textId="77777777" w:rsidR="006F74D2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BA2DF21" w14:textId="057AAD6F" w:rsidR="006F74D2" w:rsidRDefault="00000000" w:rsidP="00E86D29">
      <w:pPr>
        <w:spacing w:after="796" w:line="225" w:lineRule="auto"/>
        <w:ind w:left="0" w:firstLine="0"/>
        <w:jc w:val="left"/>
      </w:pPr>
      <w:r>
        <w:rPr>
          <w:sz w:val="20"/>
        </w:rPr>
        <w:t>*Absolvent učiteľského ŠP TV kombinačne na úrovni nižšieho a vyššieho sekundárneho vzdelávania a absolvent učiteľského ŠP TV jednopredmetové na úrovni primárneho a nižšieho a vyššieho sekundárneho vzdelávania.</w:t>
      </w:r>
      <w:r>
        <w:rPr>
          <w:sz w:val="22"/>
        </w:rPr>
        <w:t xml:space="preserve"> </w:t>
      </w:r>
    </w:p>
    <w:sectPr w:rsidR="006F74D2">
      <w:pgSz w:w="11906" w:h="16838"/>
      <w:pgMar w:top="1464" w:right="1412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D2"/>
    <w:rsid w:val="005C46BE"/>
    <w:rsid w:val="006F74D2"/>
    <w:rsid w:val="00E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158F"/>
  <w15:docId w15:val="{BECA49E2-0B0C-41B6-B5E2-FA0781F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Bartík Pavol</dc:creator>
  <cp:keywords/>
  <cp:lastModifiedBy>Kompan Jaroslav, PaedDr., PhD.</cp:lastModifiedBy>
  <cp:revision>3</cp:revision>
  <dcterms:created xsi:type="dcterms:W3CDTF">2022-11-15T13:10:00Z</dcterms:created>
  <dcterms:modified xsi:type="dcterms:W3CDTF">2022-11-15T13:11:00Z</dcterms:modified>
</cp:coreProperties>
</file>