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6A5C" w14:textId="1487C29F" w:rsidR="00496794" w:rsidRDefault="00496794" w:rsidP="00496794">
      <w:pPr>
        <w:pStyle w:val="Standard"/>
        <w:ind w:left="-480"/>
        <w:rPr>
          <w:rFonts w:cs="Times New Roman"/>
          <w:b/>
          <w:bCs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3"/>
          <w:szCs w:val="23"/>
        </w:rPr>
        <w:t>N-Deklination</w:t>
      </w:r>
      <w:r>
        <w:rPr>
          <w:rFonts w:cs="Times New Roman"/>
          <w:b/>
          <w:bCs/>
          <w:noProof/>
          <w:color w:val="000000"/>
          <w:sz w:val="23"/>
          <w:szCs w:val="23"/>
        </w:rPr>
        <w:t xml:space="preserve"> - Übungen</w:t>
      </w:r>
    </w:p>
    <w:p w14:paraId="7D1BF176" w14:textId="77777777" w:rsidR="00496794" w:rsidRDefault="00496794" w:rsidP="00496794">
      <w:pPr>
        <w:pStyle w:val="Standard"/>
        <w:ind w:left="-480"/>
        <w:rPr>
          <w:rFonts w:cs="Times New Roman"/>
          <w:b/>
          <w:bCs/>
          <w:noProof/>
          <w:color w:val="000000"/>
          <w:sz w:val="23"/>
          <w:szCs w:val="23"/>
        </w:rPr>
      </w:pPr>
    </w:p>
    <w:p w14:paraId="62304452" w14:textId="7AC3E5B7" w:rsidR="00496794" w:rsidRPr="00496794" w:rsidRDefault="00496794" w:rsidP="00496794">
      <w:pPr>
        <w:pStyle w:val="Standard"/>
        <w:numPr>
          <w:ilvl w:val="0"/>
          <w:numId w:val="1"/>
        </w:numPr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3"/>
          <w:szCs w:val="23"/>
        </w:rPr>
        <w:t xml:space="preserve">N-Deklinationen erkennen. </w:t>
      </w:r>
    </w:p>
    <w:p w14:paraId="3A164BFE" w14:textId="49505C60" w:rsidR="00496794" w:rsidRPr="00496794" w:rsidRDefault="00496794" w:rsidP="00496794">
      <w:pPr>
        <w:pStyle w:val="Standard"/>
        <w:ind w:left="-480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2"/>
          <w:szCs w:val="22"/>
        </w:rPr>
        <w:t xml:space="preserve">Deklinieren Sie die schwachen Nomen. Wenn Sie der Meinung sind, dass das Nomen nicht dekliniert wird, kennzeichnen Sie das leere Feld mit einem Minuszeichen ( - ) . </w:t>
      </w:r>
    </w:p>
    <w:p w14:paraId="046E0FCA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01. Unser Nachbar….. sah gestern auf unserem Grundstück einen verletzten Hase….. . </w:t>
      </w:r>
    </w:p>
    <w:p w14:paraId="0D607AEC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02. Der fremde Herr….. wollte uns seinen Name….. nicht verraten. </w:t>
      </w:r>
    </w:p>
    <w:p w14:paraId="49586E99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03. Der übermüdete Arzt….. verschrieb dem todkranken Patient….. ein falsches Medikament….. . </w:t>
      </w:r>
    </w:p>
    <w:p w14:paraId="6097CCA1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04. Der Name….. des Polizist….. wurde der Öffentlichkeit nicht bekannt gegeben. </w:t>
      </w:r>
    </w:p>
    <w:p w14:paraId="3A922FA7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05. Der Richter vernahm stundenlang den einzigen Zeuge….. . </w:t>
      </w:r>
    </w:p>
    <w:p w14:paraId="153AFA7A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06. Ein freundlicher Chinese….. half einem in Not geratenen Franzose….. . </w:t>
      </w:r>
    </w:p>
    <w:p w14:paraId="12A7E7E0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07. Im Zoo versucht der hungrige Löwe….. den frechen Rabe….. zu fangen. </w:t>
      </w:r>
    </w:p>
    <w:p w14:paraId="4E772FC6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08. Kennen Sie den Unterschied zwischen einem Tourist….. und einem Terrorist….. ? </w:t>
      </w:r>
    </w:p>
    <w:p w14:paraId="4D70AFFF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09. Der verärgerte Präsident….. ließ seinen beschäftigten Außenminister….. stundenlang warten. </w:t>
      </w:r>
    </w:p>
    <w:p w14:paraId="771CA725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10. Alle Mensch….. sind vor dem Gesetz….. gleich. </w:t>
      </w:r>
    </w:p>
    <w:p w14:paraId="430AE41D" w14:textId="77777777" w:rsidR="00496794" w:rsidRDefault="00496794" w:rsidP="00496794">
      <w:pPr>
        <w:pStyle w:val="Standard"/>
        <w:ind w:left="-480"/>
        <w:rPr>
          <w:rFonts w:cs="Times New Roman"/>
          <w:b/>
          <w:bCs/>
          <w:noProof/>
          <w:color w:val="000000"/>
          <w:sz w:val="23"/>
          <w:szCs w:val="23"/>
        </w:rPr>
      </w:pPr>
    </w:p>
    <w:p w14:paraId="21452AA8" w14:textId="054CED0C" w:rsidR="00496794" w:rsidRDefault="00496794" w:rsidP="00496794">
      <w:pPr>
        <w:pStyle w:val="Standard"/>
        <w:numPr>
          <w:ilvl w:val="0"/>
          <w:numId w:val="1"/>
        </w:numPr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3"/>
          <w:szCs w:val="23"/>
        </w:rPr>
        <w:t xml:space="preserve">Passende Nomen einsetzen. </w:t>
      </w:r>
      <w:bookmarkStart w:id="0" w:name="_GoBack"/>
      <w:bookmarkEnd w:id="0"/>
    </w:p>
    <w:p w14:paraId="75823E61" w14:textId="77777777" w:rsidR="00496794" w:rsidRDefault="00496794" w:rsidP="00496794">
      <w:pPr>
        <w:pStyle w:val="Standard"/>
        <w:ind w:left="-480" w:right="-360"/>
        <w:rPr>
          <w:rFonts w:cs="Times New Roman"/>
          <w:noProof/>
          <w:color w:val="000000"/>
          <w:sz w:val="21"/>
          <w:szCs w:val="21"/>
        </w:rPr>
      </w:pPr>
      <w:r>
        <w:rPr>
          <w:rFonts w:cs="Times New Roman"/>
          <w:b/>
          <w:bCs/>
          <w:noProof/>
          <w:color w:val="000000"/>
          <w:sz w:val="21"/>
          <w:szCs w:val="21"/>
        </w:rPr>
        <w:t xml:space="preserve">Ergänzen Sie die Sätze mit passenden Nomen. Achten Sie auf Kasus und Genus der schwachen Nomen. </w:t>
      </w:r>
    </w:p>
    <w:p w14:paraId="209FF6CB" w14:textId="77777777" w:rsidR="00496794" w:rsidRDefault="00496794" w:rsidP="00496794">
      <w:pPr>
        <w:pStyle w:val="Standard"/>
        <w:ind w:left="-480" w:right="-360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Bube, Buchstabe, Fotograf, Franzose, Herz, Insasse, Junge, Kommunist, Nachbar, Wille </w:t>
      </w:r>
    </w:p>
    <w:p w14:paraId="33CB7E6C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11. Das Fotomodell will sich nicht von diesem ……………….. fotografieren lassen. </w:t>
      </w:r>
    </w:p>
    <w:p w14:paraId="20BDC350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12. </w:t>
      </w:r>
      <w:r>
        <w:rPr>
          <w:rFonts w:cs="Times New Roman"/>
          <w:noProof/>
          <w:color w:val="000000"/>
          <w:sz w:val="23"/>
          <w:szCs w:val="23"/>
        </w:rPr>
        <w:t xml:space="preserve">In dem Wort „Lkomotivführergewerkschaft“ fehlt ein ……………….. </w:t>
      </w:r>
      <w:r>
        <w:rPr>
          <w:rFonts w:cs="Times New Roman"/>
          <w:noProof/>
          <w:color w:val="000000"/>
          <w:sz w:val="22"/>
          <w:szCs w:val="22"/>
        </w:rPr>
        <w:t xml:space="preserve">. </w:t>
      </w:r>
    </w:p>
    <w:p w14:paraId="2AFA91E1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13. Mein Vater ist ein echter Demokrat. Mein Opa war dagegen ein überzeugter ……………….. . </w:t>
      </w:r>
    </w:p>
    <w:p w14:paraId="69BB38F5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14. In unserem Haus wohnen leider keine hilfsbereiten ……………….. . </w:t>
      </w:r>
    </w:p>
    <w:p w14:paraId="4E84EF23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15. Das Kartenspiel hat von jeder Farbe ein Ass, einen König, eine Dame und einen ………..……. . </w:t>
      </w:r>
    </w:p>
    <w:p w14:paraId="5CD6ED47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16. Peter hat zu mir gesagt, dass ich die Frau seines …………… sei. Stell dir vor, er will mich heiraten. </w:t>
      </w:r>
    </w:p>
    <w:p w14:paraId="3C599549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17. Die hübsche Karin hat sich in einen ………………. aus der Nachbarschaft verliebt. </w:t>
      </w:r>
    </w:p>
    <w:p w14:paraId="53C0D8DA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18. In Paris haben wir einen sehr höflichen ……………….. kennen gelernt. </w:t>
      </w:r>
    </w:p>
    <w:p w14:paraId="284BFA0A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19. Ein starker ……………….. kann Berge versetzen. </w:t>
      </w:r>
    </w:p>
    <w:p w14:paraId="05C4191E" w14:textId="77777777" w:rsidR="00496794" w:rsidRDefault="00496794" w:rsidP="00496794">
      <w:pPr>
        <w:pStyle w:val="Standard"/>
        <w:spacing w:before="4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20. Die Feuerwehr konnte den verletzten ……………….. aus dem verunglückten Wagen befreien. </w:t>
      </w:r>
    </w:p>
    <w:p w14:paraId="08E58509" w14:textId="77777777" w:rsidR="00496794" w:rsidRDefault="00496794" w:rsidP="00496794">
      <w:pPr>
        <w:pStyle w:val="Standard"/>
        <w:ind w:left="-480"/>
        <w:rPr>
          <w:rFonts w:cs="Times New Roman"/>
          <w:b/>
          <w:bCs/>
          <w:noProof/>
          <w:color w:val="000000"/>
          <w:sz w:val="23"/>
          <w:szCs w:val="23"/>
        </w:rPr>
      </w:pPr>
    </w:p>
    <w:p w14:paraId="4F045250" w14:textId="795587A1" w:rsidR="00496794" w:rsidRDefault="00496794" w:rsidP="00496794">
      <w:pPr>
        <w:pStyle w:val="Standard"/>
        <w:numPr>
          <w:ilvl w:val="0"/>
          <w:numId w:val="1"/>
        </w:numPr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3"/>
          <w:szCs w:val="23"/>
        </w:rPr>
        <w:t xml:space="preserve">Sätze bilden. </w:t>
      </w:r>
    </w:p>
    <w:p w14:paraId="73D6ACAA" w14:textId="77777777" w:rsidR="00496794" w:rsidRDefault="00496794" w:rsidP="00496794">
      <w:pPr>
        <w:pStyle w:val="Standard"/>
        <w:ind w:left="-480" w:right="-120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3"/>
          <w:szCs w:val="23"/>
        </w:rPr>
        <w:t xml:space="preserve">Ordnen Sie die Satzglieder. Das erstgenannte Nomen bildet das Subjekt und steht auf Position 1. </w:t>
      </w:r>
    </w:p>
    <w:p w14:paraId="0DAADB4A" w14:textId="77777777" w:rsidR="00496794" w:rsidRDefault="00496794" w:rsidP="00496794">
      <w:pPr>
        <w:pStyle w:val="Standard"/>
        <w:ind w:left="-480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b/>
          <w:bCs/>
          <w:noProof/>
          <w:color w:val="000000"/>
          <w:sz w:val="23"/>
          <w:szCs w:val="23"/>
        </w:rPr>
        <w:t xml:space="preserve">Vergessen Sie nicht, Artikelwörter und Adjektive zu deklinieren. </w:t>
      </w:r>
    </w:p>
    <w:p w14:paraId="6EAB5E27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3"/>
          <w:szCs w:val="23"/>
        </w:rPr>
        <w:t xml:space="preserve">Bsp. ähnelt / der Affe / langhaarig / ein Bär / klein </w:t>
      </w:r>
      <w:r>
        <w:rPr>
          <w:rFonts w:cs="Times New Roman"/>
          <w:noProof/>
          <w:color w:val="000000"/>
          <w:sz w:val="22"/>
          <w:szCs w:val="22"/>
        </w:rPr>
        <w:t>- Der langhaarige Affe ähnelt einem kleinen Bären</w:t>
      </w:r>
      <w:r>
        <w:rPr>
          <w:rFonts w:cs="Times New Roman"/>
          <w:b/>
          <w:bCs/>
          <w:noProof/>
          <w:color w:val="000000"/>
          <w:sz w:val="22"/>
          <w:szCs w:val="22"/>
        </w:rPr>
        <w:t xml:space="preserve">. </w:t>
      </w:r>
    </w:p>
    <w:p w14:paraId="3F47E7D1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21. tanzen mit / die Tante / ihr Neffe / volljährig </w:t>
      </w:r>
      <w:r>
        <w:rPr>
          <w:rFonts w:cs="Times New Roman"/>
          <w:noProof/>
          <w:color w:val="000000"/>
          <w:sz w:val="23"/>
          <w:szCs w:val="23"/>
        </w:rPr>
        <w:t xml:space="preserve">- …………..........………………………………. </w:t>
      </w:r>
    </w:p>
    <w:p w14:paraId="44951B43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22. haben / der Bursche / klein / ein Wille / sehr stark </w:t>
      </w:r>
      <w:r>
        <w:rPr>
          <w:rFonts w:cs="Times New Roman"/>
          <w:noProof/>
          <w:color w:val="000000"/>
          <w:sz w:val="23"/>
          <w:szCs w:val="23"/>
        </w:rPr>
        <w:t xml:space="preserve">- …………………......…………………………. </w:t>
      </w:r>
    </w:p>
    <w:p w14:paraId="2743A71E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23. verschweigen (Perfekt) / der Kunde / sein Name </w:t>
      </w:r>
      <w:r>
        <w:rPr>
          <w:rFonts w:cs="Times New Roman"/>
          <w:noProof/>
          <w:color w:val="000000"/>
          <w:sz w:val="23"/>
          <w:szCs w:val="23"/>
        </w:rPr>
        <w:t xml:space="preserve">- ……………………......………………………. </w:t>
      </w:r>
    </w:p>
    <w:p w14:paraId="696EF234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24. sich treffen mit / der Pole / der Russe / freundlich </w:t>
      </w:r>
      <w:r>
        <w:rPr>
          <w:rFonts w:cs="Times New Roman"/>
          <w:noProof/>
          <w:color w:val="000000"/>
          <w:sz w:val="23"/>
          <w:szCs w:val="23"/>
        </w:rPr>
        <w:t xml:space="preserve">- …………………………......…………………. </w:t>
      </w:r>
    </w:p>
    <w:p w14:paraId="604E9998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25. sein / wo / der Komplize / der Einbrecher / gefasst ? </w:t>
      </w:r>
      <w:r>
        <w:rPr>
          <w:rFonts w:cs="Times New Roman"/>
          <w:noProof/>
          <w:color w:val="000000"/>
          <w:sz w:val="23"/>
          <w:szCs w:val="23"/>
        </w:rPr>
        <w:t xml:space="preserve">- ……......………………………………………. </w:t>
      </w:r>
    </w:p>
    <w:p w14:paraId="42673ADA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26. loben / der Professor / erstaunt / der Student / fleißig </w:t>
      </w:r>
      <w:r>
        <w:rPr>
          <w:rFonts w:cs="Times New Roman"/>
          <w:noProof/>
          <w:color w:val="000000"/>
          <w:sz w:val="23"/>
          <w:szCs w:val="23"/>
        </w:rPr>
        <w:t xml:space="preserve">- …………......…………………………………. </w:t>
      </w:r>
    </w:p>
    <w:p w14:paraId="0D49A6D9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27. erschrecken / der Rabe / frech / der Hase / flink </w:t>
      </w:r>
      <w:r>
        <w:rPr>
          <w:rFonts w:cs="Times New Roman"/>
          <w:noProof/>
          <w:color w:val="000000"/>
          <w:sz w:val="23"/>
          <w:szCs w:val="23"/>
        </w:rPr>
        <w:t xml:space="preserve">- …………......…………………………………. </w:t>
      </w:r>
    </w:p>
    <w:p w14:paraId="5D928AA7" w14:textId="77777777" w:rsid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28. sein / mein Bruder / jünger / ein Rebell / richtig </w:t>
      </w:r>
      <w:r>
        <w:rPr>
          <w:rFonts w:cs="Times New Roman"/>
          <w:noProof/>
          <w:color w:val="000000"/>
          <w:sz w:val="23"/>
          <w:szCs w:val="23"/>
        </w:rPr>
        <w:t xml:space="preserve">- ……………......………………………………. </w:t>
      </w:r>
    </w:p>
    <w:p w14:paraId="0FFCDEA7" w14:textId="61412326" w:rsidR="00F57192" w:rsidRPr="00496794" w:rsidRDefault="00496794" w:rsidP="00496794">
      <w:pPr>
        <w:pStyle w:val="Standard"/>
        <w:spacing w:before="120"/>
        <w:ind w:left="-483"/>
        <w:rPr>
          <w:rFonts w:cs="Times New Roman"/>
          <w:noProof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2"/>
          <w:szCs w:val="22"/>
        </w:rPr>
        <w:t xml:space="preserve">29. haben / du / auch / der Gedanke / gleich / wie ich / ? </w:t>
      </w:r>
      <w:r>
        <w:rPr>
          <w:rFonts w:cs="Times New Roman"/>
          <w:noProof/>
          <w:color w:val="000000"/>
          <w:sz w:val="23"/>
          <w:szCs w:val="23"/>
        </w:rPr>
        <w:t xml:space="preserve">- …………………......…………………………. </w:t>
      </w:r>
      <w:r>
        <w:rPr>
          <w:rFonts w:cs="Times New Roman"/>
          <w:noProof/>
          <w:color w:val="000000"/>
          <w:sz w:val="22"/>
          <w:szCs w:val="22"/>
        </w:rPr>
        <w:t xml:space="preserve">30. sein / der Patient / traumatisiert / der Psychologe / bei </w:t>
      </w:r>
      <w:r>
        <w:rPr>
          <w:rFonts w:cs="Times New Roman"/>
          <w:noProof/>
          <w:color w:val="000000"/>
          <w:sz w:val="23"/>
          <w:szCs w:val="23"/>
        </w:rPr>
        <w:t>- ……………………......……………………….</w:t>
      </w:r>
    </w:p>
    <w:sectPr w:rsidR="00F57192" w:rsidRPr="0049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C59"/>
    <w:multiLevelType w:val="hybridMultilevel"/>
    <w:tmpl w:val="4A169F1C"/>
    <w:lvl w:ilvl="0" w:tplc="BBB4985A">
      <w:start w:val="1"/>
      <w:numFmt w:val="decimal"/>
      <w:lvlText w:val="%1."/>
      <w:lvlJc w:val="left"/>
      <w:pPr>
        <w:ind w:left="-1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92"/>
    <w:rsid w:val="00496794"/>
    <w:rsid w:val="00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BEE7"/>
  <w15:chartTrackingRefBased/>
  <w15:docId w15:val="{2C673575-C660-4F85-8385-EA318AD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basedOn w:val="Normlny"/>
    <w:next w:val="Normlny"/>
    <w:uiPriority w:val="99"/>
    <w:rsid w:val="004967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Štefaňáková</dc:creator>
  <cp:keywords/>
  <dc:description/>
  <cp:lastModifiedBy>Jana Štefaňáková</cp:lastModifiedBy>
  <cp:revision>2</cp:revision>
  <dcterms:created xsi:type="dcterms:W3CDTF">2021-02-17T23:16:00Z</dcterms:created>
  <dcterms:modified xsi:type="dcterms:W3CDTF">2021-02-17T23:20:00Z</dcterms:modified>
</cp:coreProperties>
</file>